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13" w:rsidRDefault="00021E13" w:rsidP="00021E13">
      <w:pPr>
        <w:spacing w:after="0" w:line="240" w:lineRule="auto"/>
        <w:jc w:val="both"/>
      </w:pPr>
      <w:bookmarkStart w:id="0" w:name="_GoBack"/>
      <w:bookmarkEnd w:id="0"/>
      <w:r>
        <w:rPr>
          <w:b/>
          <w:u w:val="single"/>
        </w:rPr>
        <w:t>La empresa de DESCONSA</w:t>
      </w:r>
      <w:r>
        <w:t xml:space="preserve"> se dedica a la contratación y comercialización de servicios de limpieza y mantenimiento a entidades públicas y privadas y para ello dispone de la siguiente estructura organizativa dividida en tres departamentos: Comercial, Técnico y Administración.</w:t>
      </w:r>
    </w:p>
    <w:p w:rsidR="00021E13" w:rsidRDefault="00021E13" w:rsidP="00021E13">
      <w:pPr>
        <w:spacing w:after="0" w:line="240" w:lineRule="auto"/>
        <w:jc w:val="both"/>
      </w:pPr>
    </w:p>
    <w:p w:rsidR="00021E13" w:rsidRDefault="00021E13" w:rsidP="00021E13">
      <w:pPr>
        <w:spacing w:after="0" w:line="240" w:lineRule="auto"/>
        <w:jc w:val="both"/>
      </w:pPr>
      <w:r>
        <w:t>El departamento “Comercial” realiza todas las tareas dedicadas a estudiar el mercado y captar futura clientela. Incluye todos los aspectos relacionados con la promoción en el ámbito nacional e internacional. El departamento “Técnico” se ocupa de todos los trabajos operativos relacionados con la prestación del servicio de limpieza contratado por los clientes. Su trabajo se realiza en el exterior de la empresa, aunque el responsable también se dedica a la adquisición de los materiales que se utilizan en las contrataciones y que se almacenan en el local de la organización. El departamento “Administración” se ocupa de las restantes actividades tales como: gestión de recursos humanos, procesos administrativos, contables y fiscales, gestión financiera, etc.</w:t>
      </w:r>
    </w:p>
    <w:p w:rsidR="00021E13" w:rsidRDefault="00021E13" w:rsidP="00021E13">
      <w:pPr>
        <w:spacing w:after="0" w:line="240" w:lineRule="auto"/>
        <w:jc w:val="both"/>
      </w:pPr>
    </w:p>
    <w:p w:rsidR="00021E13" w:rsidRDefault="00021E13" w:rsidP="00021E13">
      <w:pPr>
        <w:spacing w:after="0" w:line="240" w:lineRule="auto"/>
        <w:jc w:val="both"/>
      </w:pPr>
      <w:r>
        <w:t xml:space="preserve">Para el año 1, la base de datos de la contabilidad refleja la siguiente relación de recursos económicos: </w:t>
      </w:r>
    </w:p>
    <w:tbl>
      <w:tblPr>
        <w:tblW w:w="8821" w:type="dxa"/>
        <w:tblInd w:w="-5" w:type="dxa"/>
        <w:tblCellMar>
          <w:left w:w="10" w:type="dxa"/>
          <w:right w:w="10" w:type="dxa"/>
        </w:tblCellMar>
        <w:tblLook w:val="0000" w:firstRow="0" w:lastRow="0" w:firstColumn="0" w:lastColumn="0" w:noHBand="0" w:noVBand="0"/>
      </w:tblPr>
      <w:tblGrid>
        <w:gridCol w:w="3973"/>
        <w:gridCol w:w="1775"/>
        <w:gridCol w:w="2109"/>
        <w:gridCol w:w="964"/>
      </w:tblGrid>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Ingresos y gastos</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Magnitud técnica</w:t>
            </w: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Magnitud económica</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Total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Compras de materiales</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20.000 unidades</w:t>
            </w: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5 €/unidad</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100.000</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Materiales consumidos</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16.000 unidades</w:t>
            </w: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5€/unidad</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80.000</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Personal departamento técnico </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40 personas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18000€/ persona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720.000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Personal departamento comercial </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6 personas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24000€/persona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144.000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Personal departamento administración </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8 personas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25000€/persona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200.000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Alquiler maquinaria </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6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12000€/maquina </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72.000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Alquiler local  </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r>
              <w:t>300m2</w:t>
            </w: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r>
              <w:t xml:space="preserve">36.000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Suministros </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r>
              <w:t xml:space="preserve">15.000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r>
              <w:t xml:space="preserve">Publicidad </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r>
              <w:t xml:space="preserve">30.000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Mantenimiento de soporte informático</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r>
              <w:t xml:space="preserve">10.000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Comisiones bancarias</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r>
              <w:t xml:space="preserve">1.400 </w:t>
            </w:r>
          </w:p>
        </w:tc>
      </w:tr>
      <w:tr w:rsidR="00021E13" w:rsidTr="00D23395">
        <w:tc>
          <w:tcPr>
            <w:tcW w:w="3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Intereses de deudas</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pPr>
            <w:r>
              <w:t>4.000</w:t>
            </w:r>
          </w:p>
        </w:tc>
      </w:tr>
    </w:tbl>
    <w:p w:rsidR="00021E13" w:rsidRDefault="00021E13" w:rsidP="00021E13">
      <w:pPr>
        <w:spacing w:after="0" w:line="240" w:lineRule="auto"/>
        <w:jc w:val="both"/>
      </w:pPr>
    </w:p>
    <w:p w:rsidR="00021E13" w:rsidRDefault="00021E13" w:rsidP="00021E13">
      <w:pPr>
        <w:spacing w:after="0" w:line="240" w:lineRule="auto"/>
        <w:jc w:val="both"/>
      </w:pPr>
      <w:r>
        <w:t xml:space="preserve">Como complemento a los datos anteriores se dispone de la siguiente información: </w:t>
      </w:r>
    </w:p>
    <w:p w:rsidR="00021E13" w:rsidRDefault="00021E13" w:rsidP="00021E13">
      <w:pPr>
        <w:spacing w:after="0" w:line="240" w:lineRule="auto"/>
        <w:jc w:val="both"/>
      </w:pPr>
    </w:p>
    <w:p w:rsidR="00021E13" w:rsidRDefault="00021E13" w:rsidP="00021E13">
      <w:pPr>
        <w:spacing w:after="0" w:line="240" w:lineRule="auto"/>
        <w:jc w:val="both"/>
        <w:rPr>
          <w:u w:val="single"/>
        </w:rPr>
      </w:pPr>
      <w:r>
        <w:rPr>
          <w:u w:val="single"/>
        </w:rPr>
        <w:t xml:space="preserve">Sobre el consumo de los recursos en los departamentos de la empresa: </w:t>
      </w:r>
    </w:p>
    <w:p w:rsidR="00021E13" w:rsidRDefault="00021E13" w:rsidP="00021E13">
      <w:pPr>
        <w:spacing w:after="0" w:line="240" w:lineRule="auto"/>
        <w:jc w:val="both"/>
      </w:pPr>
      <w:r>
        <w:t xml:space="preserve">a) Todo el gasto de personal incluye la cuota patronal. </w:t>
      </w:r>
    </w:p>
    <w:p w:rsidR="00021E13" w:rsidRDefault="00021E13" w:rsidP="00021E13">
      <w:pPr>
        <w:spacing w:after="0" w:line="240" w:lineRule="auto"/>
        <w:jc w:val="both"/>
      </w:pPr>
      <w:r>
        <w:t>b) El alquiler del local incluye todo el mobiliario y equipos informáticos necesarios y es ocupado de la siguiente forma:</w:t>
      </w:r>
    </w:p>
    <w:tbl>
      <w:tblPr>
        <w:tblW w:w="6853" w:type="dxa"/>
        <w:tblInd w:w="1795" w:type="dxa"/>
        <w:tblCellMar>
          <w:left w:w="10" w:type="dxa"/>
          <w:right w:w="10" w:type="dxa"/>
        </w:tblCellMar>
        <w:tblLook w:val="0000" w:firstRow="0" w:lastRow="0" w:firstColumn="0" w:lastColumn="0" w:noHBand="0" w:noVBand="0"/>
      </w:tblPr>
      <w:tblGrid>
        <w:gridCol w:w="1662"/>
        <w:gridCol w:w="1672"/>
        <w:gridCol w:w="1683"/>
        <w:gridCol w:w="1836"/>
      </w:tblGrid>
      <w:tr w:rsidR="00021E13" w:rsidTr="00D23395">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center"/>
            </w:pPr>
            <w:r>
              <w:t>Ocupación local de los Departamentos</w:t>
            </w:r>
          </w:p>
        </w:tc>
      </w:tr>
      <w:tr w:rsidR="00021E13" w:rsidTr="00D23395">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TOTAL</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TECNICO</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COMERCIAL</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ADMINISTRACION</w:t>
            </w:r>
          </w:p>
        </w:tc>
      </w:tr>
      <w:tr w:rsidR="00021E13" w:rsidTr="00D23395">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300m2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120</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80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100</w:t>
            </w:r>
          </w:p>
        </w:tc>
      </w:tr>
    </w:tbl>
    <w:p w:rsidR="00021E13" w:rsidRDefault="00021E13" w:rsidP="00021E13">
      <w:pPr>
        <w:spacing w:after="0" w:line="240" w:lineRule="auto"/>
        <w:jc w:val="both"/>
      </w:pPr>
      <w:r>
        <w:t>c) Los gastos por suministros se deben a la electricidad consumida en el periodo por todas las instalaciones de la empresa. No hay un dispositivo que permita identificar el consumo de cada departamento.</w:t>
      </w:r>
    </w:p>
    <w:p w:rsidR="00021E13" w:rsidRDefault="00021E13" w:rsidP="00021E13">
      <w:pPr>
        <w:spacing w:after="0" w:line="240" w:lineRule="auto"/>
        <w:jc w:val="both"/>
      </w:pPr>
      <w:r>
        <w:t>d) El mantenimiento del soporte informático está contratado con una pyme que atiende a todos los departamentos según sea necesario sin llevar un control del número de veces que atiende a cada centro.</w:t>
      </w:r>
    </w:p>
    <w:p w:rsidR="00021E13" w:rsidRDefault="00021E13" w:rsidP="00021E13">
      <w:pPr>
        <w:spacing w:after="0" w:line="240" w:lineRule="auto"/>
        <w:jc w:val="both"/>
      </w:pPr>
      <w:r>
        <w:t xml:space="preserve">e) La publicidad se corresponde con campañas de buzoneo, radio y televisión para promoción de la empresa f) Las comisiones bancarias recoge todos los gastos anuales por gestión de transferencias, mantenimiento de tarjetas, etc.  g) Los intereses de deuda están originados por el conjunto de la estructura financiera ajena de la empresa </w:t>
      </w:r>
    </w:p>
    <w:p w:rsidR="00021E13" w:rsidRDefault="00021E13" w:rsidP="00021E13">
      <w:pPr>
        <w:spacing w:after="0" w:line="240" w:lineRule="auto"/>
        <w:jc w:val="both"/>
        <w:rPr>
          <w:u w:val="single"/>
        </w:rPr>
      </w:pPr>
    </w:p>
    <w:p w:rsidR="00021E13" w:rsidRDefault="00021E13" w:rsidP="00021E13">
      <w:pPr>
        <w:spacing w:after="0" w:line="240" w:lineRule="auto"/>
        <w:jc w:val="both"/>
        <w:rPr>
          <w:u w:val="single"/>
        </w:rPr>
      </w:pPr>
      <w:r>
        <w:rPr>
          <w:u w:val="single"/>
        </w:rPr>
        <w:t>Con respecto a los servicios de limpieza contratados se conoce que:</w:t>
      </w:r>
    </w:p>
    <w:p w:rsidR="00021E13" w:rsidRDefault="00021E13" w:rsidP="00021E13">
      <w:pPr>
        <w:pStyle w:val="Prrafodelista"/>
        <w:numPr>
          <w:ilvl w:val="0"/>
          <w:numId w:val="1"/>
        </w:numPr>
        <w:spacing w:after="0" w:line="240" w:lineRule="auto"/>
        <w:ind w:left="284" w:hanging="284"/>
        <w:jc w:val="both"/>
      </w:pPr>
      <w:r>
        <w:t>El consumo de los factores empleados directamente en los servicios de limpieza prestados ha sido:</w:t>
      </w:r>
    </w:p>
    <w:tbl>
      <w:tblPr>
        <w:tblW w:w="4688" w:type="dxa"/>
        <w:tblCellMar>
          <w:left w:w="10" w:type="dxa"/>
          <w:right w:w="10" w:type="dxa"/>
        </w:tblCellMar>
        <w:tblLook w:val="0000" w:firstRow="0" w:lastRow="0" w:firstColumn="0" w:lastColumn="0" w:noHBand="0" w:noVBand="0"/>
      </w:tblPr>
      <w:tblGrid>
        <w:gridCol w:w="1245"/>
        <w:gridCol w:w="1861"/>
        <w:gridCol w:w="1582"/>
      </w:tblGrid>
      <w:tr w:rsidR="00021E13" w:rsidTr="00D23395">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Factores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Compañía seguros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Universidad </w:t>
            </w:r>
          </w:p>
        </w:tc>
      </w:tr>
      <w:tr w:rsidR="00021E13" w:rsidTr="00D23395">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Materiales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10.000 unidades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6.000 unidades</w:t>
            </w:r>
          </w:p>
        </w:tc>
      </w:tr>
      <w:tr w:rsidR="00021E13" w:rsidTr="00D23395">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Personal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15 personas</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25 personas</w:t>
            </w:r>
          </w:p>
        </w:tc>
      </w:tr>
      <w:tr w:rsidR="00021E13" w:rsidTr="00D23395">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Maquinaria</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 xml:space="preserve">2 unidades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E13" w:rsidRDefault="00021E13" w:rsidP="00D23395">
            <w:pPr>
              <w:spacing w:after="0" w:line="240" w:lineRule="auto"/>
              <w:jc w:val="both"/>
            </w:pPr>
            <w:r>
              <w:t>4 unidades</w:t>
            </w:r>
          </w:p>
        </w:tc>
      </w:tr>
    </w:tbl>
    <w:p w:rsidR="00021E13" w:rsidRDefault="00021E13" w:rsidP="00021E13">
      <w:pPr>
        <w:spacing w:after="0" w:line="240" w:lineRule="auto"/>
        <w:jc w:val="both"/>
      </w:pPr>
    </w:p>
    <w:p w:rsidR="00021E13" w:rsidRDefault="00021E13" w:rsidP="00021E13">
      <w:pPr>
        <w:spacing w:after="0" w:line="240" w:lineRule="auto"/>
        <w:jc w:val="both"/>
      </w:pPr>
    </w:p>
    <w:p w:rsidR="00021E13" w:rsidRDefault="00021E13" w:rsidP="00021E13">
      <w:pPr>
        <w:spacing w:after="0" w:line="240" w:lineRule="auto"/>
        <w:jc w:val="both"/>
      </w:pPr>
    </w:p>
    <w:p w:rsidR="00021E13" w:rsidRDefault="00021E13" w:rsidP="00021E13">
      <w:pPr>
        <w:spacing w:after="0" w:line="240" w:lineRule="auto"/>
        <w:jc w:val="both"/>
      </w:pPr>
    </w:p>
    <w:p w:rsidR="00021E13" w:rsidRDefault="00021E13" w:rsidP="00021E13">
      <w:pPr>
        <w:spacing w:after="0" w:line="240" w:lineRule="auto"/>
        <w:jc w:val="both"/>
      </w:pPr>
    </w:p>
    <w:p w:rsidR="00021E13" w:rsidRDefault="00021E13" w:rsidP="00021E13">
      <w:pPr>
        <w:pStyle w:val="Prrafodelista"/>
        <w:numPr>
          <w:ilvl w:val="0"/>
          <w:numId w:val="1"/>
        </w:numPr>
        <w:spacing w:after="0" w:line="240" w:lineRule="auto"/>
        <w:ind w:left="284" w:hanging="284"/>
        <w:jc w:val="both"/>
      </w:pPr>
      <w:r>
        <w:lastRenderedPageBreak/>
        <w:t>Los contratos por los servicios de limpieza, para el año 1, ascendieron a: 600.000€ con la compañía aseguradora y 900.000€ con la universidad pública</w:t>
      </w:r>
    </w:p>
    <w:p w:rsidR="00021E13" w:rsidRDefault="00021E13" w:rsidP="00021E13">
      <w:pPr>
        <w:spacing w:after="0" w:line="240" w:lineRule="auto"/>
        <w:jc w:val="both"/>
      </w:pPr>
    </w:p>
    <w:p w:rsidR="00021E13" w:rsidRDefault="00021E13" w:rsidP="00021E13">
      <w:pPr>
        <w:spacing w:after="0" w:line="240" w:lineRule="auto"/>
        <w:jc w:val="both"/>
      </w:pPr>
    </w:p>
    <w:p w:rsidR="00021E13" w:rsidRDefault="00021E13" w:rsidP="00021E13">
      <w:pPr>
        <w:spacing w:after="0" w:line="240" w:lineRule="auto"/>
        <w:jc w:val="both"/>
      </w:pPr>
    </w:p>
    <w:p w:rsidR="00021E13" w:rsidRDefault="00021E13" w:rsidP="00021E13">
      <w:pPr>
        <w:spacing w:after="0" w:line="240" w:lineRule="auto"/>
        <w:jc w:val="both"/>
        <w:rPr>
          <w:b/>
        </w:rPr>
      </w:pPr>
      <w:r>
        <w:rPr>
          <w:b/>
        </w:rPr>
        <w:t xml:space="preserve">A partir de los datos anteriores, y para el año 1, elabore la siguiente información y responda a las siguientes preguntas: </w:t>
      </w:r>
    </w:p>
    <w:p w:rsidR="00021E13" w:rsidRDefault="00021E13" w:rsidP="00021E13">
      <w:pPr>
        <w:spacing w:after="0" w:line="240" w:lineRule="auto"/>
        <w:jc w:val="both"/>
        <w:rPr>
          <w:b/>
        </w:rPr>
      </w:pPr>
    </w:p>
    <w:p w:rsidR="00021E13" w:rsidRDefault="00021E13" w:rsidP="00021E13">
      <w:pPr>
        <w:spacing w:after="0" w:line="240" w:lineRule="auto"/>
        <w:jc w:val="both"/>
        <w:rPr>
          <w:b/>
        </w:rPr>
      </w:pPr>
      <w:r>
        <w:rPr>
          <w:b/>
        </w:rPr>
        <w:t xml:space="preserve">Respecto a los departamentos de la empresa: </w:t>
      </w:r>
    </w:p>
    <w:p w:rsidR="00021E13" w:rsidRDefault="00021E13" w:rsidP="00021E13">
      <w:pPr>
        <w:spacing w:after="0" w:line="240" w:lineRule="auto"/>
        <w:jc w:val="both"/>
      </w:pPr>
      <w:r>
        <w:t>a) Listado de recursos consumidos directamente en cada departamento de la empresa y el coste que han originado. ¿Qué peso ponderado ha supuesto cada uno con respecto al total? Elabore un informe indicando cual son los costes más relevantes en cada departamento desde la perspectiva de control de los recursos</w:t>
      </w:r>
    </w:p>
    <w:p w:rsidR="00021E13" w:rsidRDefault="00021E13" w:rsidP="00021E13">
      <w:pPr>
        <w:spacing w:after="0" w:line="240" w:lineRule="auto"/>
        <w:jc w:val="both"/>
      </w:pPr>
    </w:p>
    <w:p w:rsidR="00021E13" w:rsidRDefault="00021E13" w:rsidP="00021E13">
      <w:pPr>
        <w:spacing w:after="0" w:line="240" w:lineRule="auto"/>
        <w:jc w:val="both"/>
      </w:pPr>
      <w:r>
        <w:t>b) Listado de recursos económicos que se han consumido de forma común por todos los centros y el coste que han originado. ¿Son significativos respecto al total? ¿</w:t>
      </w:r>
      <w:proofErr w:type="gramStart"/>
      <w:r>
        <w:t>cree</w:t>
      </w:r>
      <w:proofErr w:type="gramEnd"/>
      <w:r>
        <w:t xml:space="preserve"> que deben imputarse como un coste más a cada departamento? ¿</w:t>
      </w:r>
      <w:proofErr w:type="gramStart"/>
      <w:r>
        <w:t>con</w:t>
      </w:r>
      <w:proofErr w:type="gramEnd"/>
      <w:r>
        <w:t xml:space="preserve"> que criterio? ¿Qué aportaría esa agregación?</w:t>
      </w:r>
    </w:p>
    <w:p w:rsidR="00021E13" w:rsidRDefault="00021E13" w:rsidP="00021E13">
      <w:pPr>
        <w:spacing w:after="0" w:line="240" w:lineRule="auto"/>
        <w:jc w:val="both"/>
      </w:pPr>
    </w:p>
    <w:p w:rsidR="00021E13" w:rsidRDefault="00021E13" w:rsidP="00021E13">
      <w:pPr>
        <w:spacing w:after="0" w:line="240" w:lineRule="auto"/>
        <w:jc w:val="both"/>
        <w:rPr>
          <w:b/>
        </w:rPr>
      </w:pPr>
      <w:r>
        <w:rPr>
          <w:b/>
        </w:rPr>
        <w:t xml:space="preserve">Respecto al servicio de limpieza </w:t>
      </w:r>
      <w:proofErr w:type="gramStart"/>
      <w:r>
        <w:rPr>
          <w:b/>
        </w:rPr>
        <w:t>contratados</w:t>
      </w:r>
      <w:proofErr w:type="gramEnd"/>
      <w:r>
        <w:rPr>
          <w:b/>
        </w:rPr>
        <w:t>:</w:t>
      </w:r>
    </w:p>
    <w:p w:rsidR="00021E13" w:rsidRDefault="00021E13" w:rsidP="00021E13">
      <w:pPr>
        <w:spacing w:after="0" w:line="240" w:lineRule="auto"/>
        <w:jc w:val="both"/>
      </w:pPr>
      <w:r>
        <w:t xml:space="preserve">c) Listado de costes directos que ha originado cada servicio de limpieza. Analice su contenido indicando los más relevantes a efectos de control </w:t>
      </w:r>
    </w:p>
    <w:p w:rsidR="00021E13" w:rsidRDefault="00021E13" w:rsidP="00021E13">
      <w:pPr>
        <w:spacing w:after="0" w:line="240" w:lineRule="auto"/>
        <w:jc w:val="both"/>
      </w:pPr>
    </w:p>
    <w:p w:rsidR="00021E13" w:rsidRDefault="00021E13" w:rsidP="00021E13">
      <w:pPr>
        <w:spacing w:after="0" w:line="240" w:lineRule="auto"/>
        <w:jc w:val="both"/>
        <w:rPr>
          <w:b/>
        </w:rPr>
      </w:pPr>
      <w:r>
        <w:rPr>
          <w:b/>
        </w:rPr>
        <w:t>Respecto a los resultados del año 1</w:t>
      </w:r>
    </w:p>
    <w:p w:rsidR="00021E13" w:rsidRDefault="00021E13" w:rsidP="00021E13">
      <w:pPr>
        <w:spacing w:after="0" w:line="240" w:lineRule="auto"/>
        <w:jc w:val="both"/>
      </w:pPr>
    </w:p>
    <w:p w:rsidR="00021E13" w:rsidRDefault="00021E13" w:rsidP="00021E13">
      <w:pPr>
        <w:spacing w:after="0" w:line="240" w:lineRule="auto"/>
        <w:jc w:val="both"/>
      </w:pPr>
      <w:r>
        <w:t>d) Listado y análisis del margen bruto obtenido con cada servicio. Haga un análisis comparativo entre ambos.</w:t>
      </w:r>
    </w:p>
    <w:p w:rsidR="00021E13" w:rsidRDefault="00021E13" w:rsidP="00021E13">
      <w:pPr>
        <w:spacing w:after="0" w:line="240" w:lineRule="auto"/>
        <w:jc w:val="both"/>
      </w:pPr>
    </w:p>
    <w:p w:rsidR="00021E13" w:rsidRDefault="00021E13" w:rsidP="00021E13">
      <w:pPr>
        <w:spacing w:after="0" w:line="240" w:lineRule="auto"/>
        <w:jc w:val="both"/>
      </w:pPr>
      <w:r>
        <w:t>e) Presentar la cuenta de resultados funcional. Analice el porcentaje de ingresos que ha empleado en el coste por servicio de limpieza, en el coste comercial, en el coste del departamento de Administración y en gastos generales</w:t>
      </w:r>
    </w:p>
    <w:p w:rsidR="00021E13" w:rsidRDefault="00021E13" w:rsidP="00021E13">
      <w:pPr>
        <w:spacing w:after="0" w:line="240" w:lineRule="auto"/>
        <w:jc w:val="both"/>
      </w:pPr>
    </w:p>
    <w:p w:rsidR="00021E13" w:rsidRDefault="00021E13" w:rsidP="00021E13">
      <w:pPr>
        <w:spacing w:after="0" w:line="240" w:lineRule="auto"/>
        <w:jc w:val="both"/>
      </w:pPr>
      <w:r>
        <w:t>f)  Presentar la cuenta de Pérdidas y Ganancias por Naturaleza. Analice el porcentaje de ingresos que ha empleado en cada partida de gasto.</w:t>
      </w:r>
    </w:p>
    <w:p w:rsidR="00021E13" w:rsidRDefault="00021E13" w:rsidP="00021E13">
      <w:pPr>
        <w:spacing w:after="0" w:line="240" w:lineRule="auto"/>
        <w:jc w:val="both"/>
      </w:pPr>
    </w:p>
    <w:p w:rsidR="00021E13" w:rsidRDefault="00021E13" w:rsidP="00021E13">
      <w:pPr>
        <w:pageBreakBefore/>
      </w:pPr>
    </w:p>
    <w:p w:rsidR="00021E13" w:rsidRDefault="00021E13" w:rsidP="00021E13">
      <w:pPr>
        <w:widowControl w:val="0"/>
        <w:autoSpaceDE w:val="0"/>
        <w:spacing w:after="0" w:line="240" w:lineRule="auto"/>
        <w:jc w:val="both"/>
      </w:pPr>
      <w:r>
        <w:rPr>
          <w:rFonts w:ascii="Arial" w:eastAsia="Times New Roman" w:hAnsi="Arial" w:cs="Arial"/>
          <w:b/>
          <w:u w:val="single"/>
          <w:lang w:eastAsia="es-ES"/>
        </w:rPr>
        <w:t>La empresa «DULCESA»</w:t>
      </w:r>
      <w:r>
        <w:rPr>
          <w:rFonts w:ascii="Arial" w:eastAsia="Times New Roman" w:hAnsi="Arial" w:cs="Arial"/>
          <w:lang w:eastAsia="es-ES"/>
        </w:rPr>
        <w:t xml:space="preserve"> se dedica al envasado de caramelos que vende en formato pequeño y gran tamaño. El proceso consiste en envasar los caramelos simultáneamente en bolsas que se cortan en distintos tamaños dependiendo de los pedidos recibidos de los clientes. La venta está enfocada a las tiendas de chuches y puestos de ferias y la clientela es muy volátil pues es un sector muy competitivo.</w:t>
      </w:r>
    </w:p>
    <w:p w:rsidR="00021E13" w:rsidRDefault="00021E13" w:rsidP="00021E13">
      <w:pPr>
        <w:widowControl w:val="0"/>
        <w:autoSpaceDE w:val="0"/>
        <w:spacing w:after="0" w:line="240" w:lineRule="auto"/>
        <w:jc w:val="both"/>
        <w:rPr>
          <w:rFonts w:ascii="Arial" w:eastAsia="Times New Roman" w:hAnsi="Arial" w:cs="Arial"/>
          <w:lang w:eastAsia="es-ES"/>
        </w:rPr>
      </w:pPr>
      <w:r>
        <w:rPr>
          <w:rFonts w:ascii="Arial" w:eastAsia="Times New Roman" w:hAnsi="Arial" w:cs="Arial"/>
          <w:lang w:eastAsia="es-ES"/>
        </w:rPr>
        <w:t xml:space="preserve">La estructura organizativa de la empresa es la siguiente: </w:t>
      </w:r>
    </w:p>
    <w:p w:rsidR="00021E13" w:rsidRDefault="00021E13" w:rsidP="00021E13">
      <w:pPr>
        <w:keepNext/>
        <w:keepLines/>
        <w:widowControl w:val="0"/>
        <w:autoSpaceDE w:val="0"/>
        <w:spacing w:after="0" w:line="240" w:lineRule="auto"/>
        <w:jc w:val="both"/>
        <w:rPr>
          <w:rFonts w:ascii="Arial" w:eastAsia="Times New Roman" w:hAnsi="Arial" w:cs="Arial"/>
          <w:lang w:eastAsia="es-ES"/>
        </w:rPr>
      </w:pPr>
    </w:p>
    <w:p w:rsidR="00021E13" w:rsidRDefault="00021E13" w:rsidP="00021E13">
      <w:pPr>
        <w:keepNext/>
        <w:keepLines/>
        <w:widowControl w:val="0"/>
        <w:autoSpaceDE w:val="0"/>
        <w:spacing w:after="0" w:line="240" w:lineRule="auto"/>
        <w:jc w:val="center"/>
      </w:pPr>
      <w:r>
        <w:rPr>
          <w:rFonts w:ascii="Arial" w:eastAsia="Times New Roman" w:hAnsi="Arial" w:cs="Arial"/>
          <w:noProof/>
          <w:lang w:eastAsia="es-ES"/>
        </w:rPr>
        <mc:AlternateContent>
          <mc:Choice Requires="wpg">
            <w:drawing>
              <wp:inline distT="0" distB="0" distL="0" distR="0" wp14:anchorId="7E6B48D9" wp14:editId="74D6A7DD">
                <wp:extent cx="3887425" cy="1375376"/>
                <wp:effectExtent l="0" t="0" r="17825" b="15274"/>
                <wp:docPr id="1" name="Organigrama 3"/>
                <wp:cNvGraphicFramePr/>
                <a:graphic xmlns:a="http://schemas.openxmlformats.org/drawingml/2006/main">
                  <a:graphicData uri="http://schemas.microsoft.com/office/word/2010/wordprocessingGroup">
                    <wpg:wgp>
                      <wpg:cNvGrpSpPr/>
                      <wpg:grpSpPr>
                        <a:xfrm>
                          <a:off x="0" y="0"/>
                          <a:ext cx="3887425" cy="1375376"/>
                          <a:chOff x="0" y="0"/>
                          <a:chExt cx="3887425" cy="1375376"/>
                        </a:xfrm>
                      </wpg:grpSpPr>
                      <wps:wsp>
                        <wps:cNvPr id="2" name="2 Forma libre"/>
                        <wps:cNvSpPr/>
                        <wps:spPr>
                          <a:xfrm>
                            <a:off x="1943712" y="568336"/>
                            <a:ext cx="1375376" cy="238704"/>
                          </a:xfrm>
                          <a:custGeom>
                            <a:avLst/>
                            <a:gdLst>
                              <a:gd name="f0" fmla="val w"/>
                              <a:gd name="f1" fmla="val h"/>
                              <a:gd name="f2" fmla="val 0"/>
                              <a:gd name="f3" fmla="val 1375376"/>
                              <a:gd name="f4" fmla="val 238701"/>
                              <a:gd name="f5" fmla="val 118081"/>
                              <a:gd name="f6" fmla="val 1360750"/>
                              <a:gd name="f7" fmla="val 236163"/>
                              <a:gd name="f8" fmla="*/ f0 1 1375376"/>
                              <a:gd name="f9" fmla="*/ f1 1 238701"/>
                              <a:gd name="f10" fmla="val f2"/>
                              <a:gd name="f11" fmla="val f3"/>
                              <a:gd name="f12" fmla="val f4"/>
                              <a:gd name="f13" fmla="+- f12 0 f10"/>
                              <a:gd name="f14" fmla="+- f11 0 f10"/>
                              <a:gd name="f15" fmla="*/ f14 1 1375376"/>
                              <a:gd name="f16" fmla="*/ f13 1 238701"/>
                              <a:gd name="f17" fmla="*/ 0 1 f15"/>
                              <a:gd name="f18" fmla="*/ 1375376 1 f15"/>
                              <a:gd name="f19" fmla="*/ 0 1 f16"/>
                              <a:gd name="f20" fmla="*/ 238701 1 f16"/>
                              <a:gd name="f21" fmla="*/ f17 f8 1"/>
                              <a:gd name="f22" fmla="*/ f18 f8 1"/>
                              <a:gd name="f23" fmla="*/ f20 f9 1"/>
                              <a:gd name="f24" fmla="*/ f19 f9 1"/>
                            </a:gdLst>
                            <a:ahLst/>
                            <a:cxnLst>
                              <a:cxn ang="3cd4">
                                <a:pos x="hc" y="t"/>
                              </a:cxn>
                              <a:cxn ang="0">
                                <a:pos x="r" y="vc"/>
                              </a:cxn>
                              <a:cxn ang="cd4">
                                <a:pos x="hc" y="b"/>
                              </a:cxn>
                              <a:cxn ang="cd2">
                                <a:pos x="l" y="vc"/>
                              </a:cxn>
                            </a:cxnLst>
                            <a:rect l="f21" t="f24" r="f22" b="f23"/>
                            <a:pathLst>
                              <a:path w="1375376" h="238701">
                                <a:moveTo>
                                  <a:pt x="f2" y="f2"/>
                                </a:moveTo>
                                <a:lnTo>
                                  <a:pt x="f2" y="f5"/>
                                </a:lnTo>
                                <a:lnTo>
                                  <a:pt x="f6" y="f5"/>
                                </a:lnTo>
                                <a:lnTo>
                                  <a:pt x="f6" y="f7"/>
                                </a:lnTo>
                              </a:path>
                            </a:pathLst>
                          </a:custGeom>
                          <a:noFill/>
                          <a:ln w="25402">
                            <a:solidFill>
                              <a:srgbClr val="3D6696"/>
                            </a:solidFill>
                            <a:prstDash val="solid"/>
                            <a:miter/>
                          </a:ln>
                        </wps:spPr>
                        <wps:bodyPr lIns="0" tIns="0" rIns="0" bIns="0"/>
                      </wps:wsp>
                      <wps:wsp>
                        <wps:cNvPr id="3" name="3 Forma libre"/>
                        <wps:cNvSpPr/>
                        <wps:spPr>
                          <a:xfrm>
                            <a:off x="1897992" y="568336"/>
                            <a:ext cx="91440" cy="238704"/>
                          </a:xfrm>
                          <a:custGeom>
                            <a:avLst/>
                            <a:gdLst>
                              <a:gd name="f0" fmla="val w"/>
                              <a:gd name="f1" fmla="val h"/>
                              <a:gd name="f2" fmla="val 0"/>
                              <a:gd name="f3" fmla="val 91440"/>
                              <a:gd name="f4" fmla="val 238701"/>
                              <a:gd name="f5" fmla="val 45720"/>
                              <a:gd name="f6" fmla="val 236163"/>
                              <a:gd name="f7" fmla="*/ f0 1 91440"/>
                              <a:gd name="f8" fmla="*/ f1 1 238701"/>
                              <a:gd name="f9" fmla="val f2"/>
                              <a:gd name="f10" fmla="val f3"/>
                              <a:gd name="f11" fmla="val f4"/>
                              <a:gd name="f12" fmla="+- f11 0 f9"/>
                              <a:gd name="f13" fmla="+- f10 0 f9"/>
                              <a:gd name="f14" fmla="*/ f13 1 91440"/>
                              <a:gd name="f15" fmla="*/ f12 1 238701"/>
                              <a:gd name="f16" fmla="*/ 0 1 f14"/>
                              <a:gd name="f17" fmla="*/ 91440 1 f14"/>
                              <a:gd name="f18" fmla="*/ 0 1 f15"/>
                              <a:gd name="f19" fmla="*/ 238701 1 f15"/>
                              <a:gd name="f20" fmla="*/ f16 f7 1"/>
                              <a:gd name="f21" fmla="*/ f17 f7 1"/>
                              <a:gd name="f22" fmla="*/ f19 f8 1"/>
                              <a:gd name="f23" fmla="*/ f18 f8 1"/>
                            </a:gdLst>
                            <a:ahLst/>
                            <a:cxnLst>
                              <a:cxn ang="3cd4">
                                <a:pos x="hc" y="t"/>
                              </a:cxn>
                              <a:cxn ang="0">
                                <a:pos x="r" y="vc"/>
                              </a:cxn>
                              <a:cxn ang="cd4">
                                <a:pos x="hc" y="b"/>
                              </a:cxn>
                              <a:cxn ang="cd2">
                                <a:pos x="l" y="vc"/>
                              </a:cxn>
                            </a:cxnLst>
                            <a:rect l="f20" t="f23" r="f21" b="f22"/>
                            <a:pathLst>
                              <a:path w="91440" h="238701">
                                <a:moveTo>
                                  <a:pt x="f5" y="f2"/>
                                </a:moveTo>
                                <a:lnTo>
                                  <a:pt x="f5" y="f6"/>
                                </a:lnTo>
                              </a:path>
                            </a:pathLst>
                          </a:custGeom>
                          <a:noFill/>
                          <a:ln w="25402">
                            <a:solidFill>
                              <a:srgbClr val="3D6696"/>
                            </a:solidFill>
                            <a:prstDash val="solid"/>
                            <a:miter/>
                          </a:ln>
                        </wps:spPr>
                        <wps:bodyPr lIns="0" tIns="0" rIns="0" bIns="0"/>
                      </wps:wsp>
                      <wps:wsp>
                        <wps:cNvPr id="4" name="4 Forma libre"/>
                        <wps:cNvSpPr/>
                        <wps:spPr>
                          <a:xfrm>
                            <a:off x="568336" y="568336"/>
                            <a:ext cx="1375376" cy="238704"/>
                          </a:xfrm>
                          <a:custGeom>
                            <a:avLst/>
                            <a:gdLst>
                              <a:gd name="f0" fmla="val w"/>
                              <a:gd name="f1" fmla="val h"/>
                              <a:gd name="f2" fmla="val 0"/>
                              <a:gd name="f3" fmla="val 1375376"/>
                              <a:gd name="f4" fmla="val 238701"/>
                              <a:gd name="f5" fmla="val 1360750"/>
                              <a:gd name="f6" fmla="val 118081"/>
                              <a:gd name="f7" fmla="val 236163"/>
                              <a:gd name="f8" fmla="*/ f0 1 1375376"/>
                              <a:gd name="f9" fmla="*/ f1 1 238701"/>
                              <a:gd name="f10" fmla="val f2"/>
                              <a:gd name="f11" fmla="val f3"/>
                              <a:gd name="f12" fmla="val f4"/>
                              <a:gd name="f13" fmla="+- f12 0 f10"/>
                              <a:gd name="f14" fmla="+- f11 0 f10"/>
                              <a:gd name="f15" fmla="*/ f14 1 1375376"/>
                              <a:gd name="f16" fmla="*/ f13 1 238701"/>
                              <a:gd name="f17" fmla="*/ 0 1 f15"/>
                              <a:gd name="f18" fmla="*/ 1375376 1 f15"/>
                              <a:gd name="f19" fmla="*/ 0 1 f16"/>
                              <a:gd name="f20" fmla="*/ 238701 1 f16"/>
                              <a:gd name="f21" fmla="*/ f17 f8 1"/>
                              <a:gd name="f22" fmla="*/ f18 f8 1"/>
                              <a:gd name="f23" fmla="*/ f20 f9 1"/>
                              <a:gd name="f24" fmla="*/ f19 f9 1"/>
                            </a:gdLst>
                            <a:ahLst/>
                            <a:cxnLst>
                              <a:cxn ang="3cd4">
                                <a:pos x="hc" y="t"/>
                              </a:cxn>
                              <a:cxn ang="0">
                                <a:pos x="r" y="vc"/>
                              </a:cxn>
                              <a:cxn ang="cd4">
                                <a:pos x="hc" y="b"/>
                              </a:cxn>
                              <a:cxn ang="cd2">
                                <a:pos x="l" y="vc"/>
                              </a:cxn>
                            </a:cxnLst>
                            <a:rect l="f21" t="f24" r="f22" b="f23"/>
                            <a:pathLst>
                              <a:path w="1375376" h="238701">
                                <a:moveTo>
                                  <a:pt x="f5" y="f2"/>
                                </a:moveTo>
                                <a:lnTo>
                                  <a:pt x="f5" y="f6"/>
                                </a:lnTo>
                                <a:lnTo>
                                  <a:pt x="f2" y="f6"/>
                                </a:lnTo>
                                <a:lnTo>
                                  <a:pt x="f2" y="f7"/>
                                </a:lnTo>
                              </a:path>
                            </a:pathLst>
                          </a:custGeom>
                          <a:noFill/>
                          <a:ln w="25402">
                            <a:solidFill>
                              <a:srgbClr val="3D6696"/>
                            </a:solidFill>
                            <a:prstDash val="solid"/>
                            <a:miter/>
                          </a:ln>
                        </wps:spPr>
                        <wps:bodyPr lIns="0" tIns="0" rIns="0" bIns="0"/>
                      </wps:wsp>
                      <wps:wsp>
                        <wps:cNvPr id="5" name="5 Forma libre"/>
                        <wps:cNvSpPr/>
                        <wps:spPr>
                          <a:xfrm>
                            <a:off x="1375376" y="0"/>
                            <a:ext cx="1136672" cy="568336"/>
                          </a:xfrm>
                          <a:custGeom>
                            <a:avLst/>
                            <a:gdLst>
                              <a:gd name="f0" fmla="val 10800000"/>
                              <a:gd name="f1" fmla="val 5400000"/>
                              <a:gd name="f2" fmla="val 180"/>
                              <a:gd name="f3" fmla="val w"/>
                              <a:gd name="f4" fmla="val h"/>
                              <a:gd name="f5" fmla="val 0"/>
                              <a:gd name="f6" fmla="val 1136674"/>
                              <a:gd name="f7" fmla="val 568337"/>
                              <a:gd name="f8" fmla="+- 0 0 -90"/>
                              <a:gd name="f9" fmla="*/ f3 1 1136674"/>
                              <a:gd name="f10" fmla="*/ f4 1 568337"/>
                              <a:gd name="f11" fmla="val f5"/>
                              <a:gd name="f12" fmla="val f6"/>
                              <a:gd name="f13" fmla="val f7"/>
                              <a:gd name="f14" fmla="*/ f8 f0 1"/>
                              <a:gd name="f15" fmla="+- f13 0 f11"/>
                              <a:gd name="f16" fmla="+- f12 0 f11"/>
                              <a:gd name="f17" fmla="*/ f14 1 f2"/>
                              <a:gd name="f18" fmla="*/ f16 1 1136674"/>
                              <a:gd name="f19" fmla="*/ f15 1 568337"/>
                              <a:gd name="f20" fmla="*/ 0 f16 1"/>
                              <a:gd name="f21" fmla="*/ 0 f15 1"/>
                              <a:gd name="f22" fmla="*/ 1136674 f16 1"/>
                              <a:gd name="f23" fmla="*/ 568337 f15 1"/>
                              <a:gd name="f24" fmla="+- f17 0 f1"/>
                              <a:gd name="f25" fmla="*/ f20 1 1136674"/>
                              <a:gd name="f26" fmla="*/ f21 1 568337"/>
                              <a:gd name="f27" fmla="*/ f22 1 1136674"/>
                              <a:gd name="f28" fmla="*/ f23 1 568337"/>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136674" h="568337">
                                <a:moveTo>
                                  <a:pt x="f5" y="f5"/>
                                </a:moveTo>
                                <a:lnTo>
                                  <a:pt x="f6" y="f5"/>
                                </a:lnTo>
                                <a:lnTo>
                                  <a:pt x="f6" y="f7"/>
                                </a:lnTo>
                                <a:lnTo>
                                  <a:pt x="f5" y="f7"/>
                                </a:lnTo>
                                <a:lnTo>
                                  <a:pt x="f5" y="f5"/>
                                </a:lnTo>
                                <a:close/>
                              </a:path>
                            </a:pathLst>
                          </a:custGeom>
                          <a:solidFill>
                            <a:srgbClr val="4F81BD"/>
                          </a:solidFill>
                          <a:ln w="25402">
                            <a:solidFill>
                              <a:srgbClr val="FFFFFF"/>
                            </a:solidFill>
                            <a:prstDash val="solid"/>
                            <a:miter/>
                          </a:ln>
                        </wps:spPr>
                        <wps:txbx>
                          <w:txbxContent>
                            <w:p w:rsidR="00021E13" w:rsidRDefault="00021E13" w:rsidP="00021E13">
                              <w:pPr>
                                <w:spacing w:after="100" w:line="216" w:lineRule="auto"/>
                                <w:jc w:val="center"/>
                                <w:textAlignment w:val="auto"/>
                                <w:rPr>
                                  <w:color w:val="000000"/>
                                  <w:sz w:val="36"/>
                                  <w:szCs w:val="36"/>
                                </w:rPr>
                              </w:pPr>
                              <w:r>
                                <w:rPr>
                                  <w:color w:val="FFFFFF"/>
                                  <w:kern w:val="3"/>
                                </w:rPr>
                                <w:t>Dirección General</w:t>
                              </w:r>
                            </w:p>
                          </w:txbxContent>
                        </wps:txbx>
                        <wps:bodyPr vert="horz" wrap="square" lIns="6986" tIns="6986" rIns="6986" bIns="6986" anchor="ctr" anchorCtr="1" compatLnSpc="0"/>
                      </wps:wsp>
                      <wps:wsp>
                        <wps:cNvPr id="6" name="6 Forma libre"/>
                        <wps:cNvSpPr/>
                        <wps:spPr>
                          <a:xfrm>
                            <a:off x="0" y="807040"/>
                            <a:ext cx="1136672" cy="568336"/>
                          </a:xfrm>
                          <a:custGeom>
                            <a:avLst/>
                            <a:gdLst>
                              <a:gd name="f0" fmla="val 10800000"/>
                              <a:gd name="f1" fmla="val 5400000"/>
                              <a:gd name="f2" fmla="val 180"/>
                              <a:gd name="f3" fmla="val w"/>
                              <a:gd name="f4" fmla="val h"/>
                              <a:gd name="f5" fmla="val 0"/>
                              <a:gd name="f6" fmla="val 1136674"/>
                              <a:gd name="f7" fmla="val 568337"/>
                              <a:gd name="f8" fmla="+- 0 0 -90"/>
                              <a:gd name="f9" fmla="*/ f3 1 1136674"/>
                              <a:gd name="f10" fmla="*/ f4 1 568337"/>
                              <a:gd name="f11" fmla="val f5"/>
                              <a:gd name="f12" fmla="val f6"/>
                              <a:gd name="f13" fmla="val f7"/>
                              <a:gd name="f14" fmla="*/ f8 f0 1"/>
                              <a:gd name="f15" fmla="+- f13 0 f11"/>
                              <a:gd name="f16" fmla="+- f12 0 f11"/>
                              <a:gd name="f17" fmla="*/ f14 1 f2"/>
                              <a:gd name="f18" fmla="*/ f16 1 1136674"/>
                              <a:gd name="f19" fmla="*/ f15 1 568337"/>
                              <a:gd name="f20" fmla="*/ 0 f16 1"/>
                              <a:gd name="f21" fmla="*/ 0 f15 1"/>
                              <a:gd name="f22" fmla="*/ 1136674 f16 1"/>
                              <a:gd name="f23" fmla="*/ 568337 f15 1"/>
                              <a:gd name="f24" fmla="+- f17 0 f1"/>
                              <a:gd name="f25" fmla="*/ f20 1 1136674"/>
                              <a:gd name="f26" fmla="*/ f21 1 568337"/>
                              <a:gd name="f27" fmla="*/ f22 1 1136674"/>
                              <a:gd name="f28" fmla="*/ f23 1 568337"/>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136674" h="568337">
                                <a:moveTo>
                                  <a:pt x="f5" y="f5"/>
                                </a:moveTo>
                                <a:lnTo>
                                  <a:pt x="f6" y="f5"/>
                                </a:lnTo>
                                <a:lnTo>
                                  <a:pt x="f6" y="f7"/>
                                </a:lnTo>
                                <a:lnTo>
                                  <a:pt x="f5" y="f7"/>
                                </a:lnTo>
                                <a:lnTo>
                                  <a:pt x="f5" y="f5"/>
                                </a:lnTo>
                                <a:close/>
                              </a:path>
                            </a:pathLst>
                          </a:custGeom>
                          <a:solidFill>
                            <a:srgbClr val="4F81BD"/>
                          </a:solidFill>
                          <a:ln w="25402">
                            <a:solidFill>
                              <a:srgbClr val="FFFFFF"/>
                            </a:solidFill>
                            <a:prstDash val="solid"/>
                            <a:miter/>
                          </a:ln>
                        </wps:spPr>
                        <wps:txbx>
                          <w:txbxContent>
                            <w:p w:rsidR="00021E13" w:rsidRDefault="00021E13" w:rsidP="00021E13">
                              <w:pPr>
                                <w:spacing w:after="100" w:line="216" w:lineRule="auto"/>
                                <w:jc w:val="center"/>
                                <w:textAlignment w:val="auto"/>
                                <w:rPr>
                                  <w:color w:val="000000"/>
                                  <w:sz w:val="36"/>
                                  <w:szCs w:val="36"/>
                                </w:rPr>
                              </w:pPr>
                              <w:r>
                                <w:rPr>
                                  <w:color w:val="FFFFFF"/>
                                  <w:kern w:val="3"/>
                                </w:rPr>
                                <w:t>Taller envasado</w:t>
                              </w:r>
                            </w:p>
                          </w:txbxContent>
                        </wps:txbx>
                        <wps:bodyPr vert="horz" wrap="square" lIns="6986" tIns="6986" rIns="6986" bIns="6986" anchor="ctr" anchorCtr="1" compatLnSpc="0"/>
                      </wps:wsp>
                      <wps:wsp>
                        <wps:cNvPr id="7" name="7 Forma libre"/>
                        <wps:cNvSpPr/>
                        <wps:spPr>
                          <a:xfrm>
                            <a:off x="1375376" y="807040"/>
                            <a:ext cx="1136672" cy="568336"/>
                          </a:xfrm>
                          <a:custGeom>
                            <a:avLst/>
                            <a:gdLst>
                              <a:gd name="f0" fmla="val 10800000"/>
                              <a:gd name="f1" fmla="val 5400000"/>
                              <a:gd name="f2" fmla="val 180"/>
                              <a:gd name="f3" fmla="val w"/>
                              <a:gd name="f4" fmla="val h"/>
                              <a:gd name="f5" fmla="val 0"/>
                              <a:gd name="f6" fmla="val 1136674"/>
                              <a:gd name="f7" fmla="val 568337"/>
                              <a:gd name="f8" fmla="+- 0 0 -90"/>
                              <a:gd name="f9" fmla="*/ f3 1 1136674"/>
                              <a:gd name="f10" fmla="*/ f4 1 568337"/>
                              <a:gd name="f11" fmla="val f5"/>
                              <a:gd name="f12" fmla="val f6"/>
                              <a:gd name="f13" fmla="val f7"/>
                              <a:gd name="f14" fmla="*/ f8 f0 1"/>
                              <a:gd name="f15" fmla="+- f13 0 f11"/>
                              <a:gd name="f16" fmla="+- f12 0 f11"/>
                              <a:gd name="f17" fmla="*/ f14 1 f2"/>
                              <a:gd name="f18" fmla="*/ f16 1 1136674"/>
                              <a:gd name="f19" fmla="*/ f15 1 568337"/>
                              <a:gd name="f20" fmla="*/ 0 f16 1"/>
                              <a:gd name="f21" fmla="*/ 0 f15 1"/>
                              <a:gd name="f22" fmla="*/ 1136674 f16 1"/>
                              <a:gd name="f23" fmla="*/ 568337 f15 1"/>
                              <a:gd name="f24" fmla="+- f17 0 f1"/>
                              <a:gd name="f25" fmla="*/ f20 1 1136674"/>
                              <a:gd name="f26" fmla="*/ f21 1 568337"/>
                              <a:gd name="f27" fmla="*/ f22 1 1136674"/>
                              <a:gd name="f28" fmla="*/ f23 1 568337"/>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136674" h="568337">
                                <a:moveTo>
                                  <a:pt x="f5" y="f5"/>
                                </a:moveTo>
                                <a:lnTo>
                                  <a:pt x="f6" y="f5"/>
                                </a:lnTo>
                                <a:lnTo>
                                  <a:pt x="f6" y="f7"/>
                                </a:lnTo>
                                <a:lnTo>
                                  <a:pt x="f5" y="f7"/>
                                </a:lnTo>
                                <a:lnTo>
                                  <a:pt x="f5" y="f5"/>
                                </a:lnTo>
                                <a:close/>
                              </a:path>
                            </a:pathLst>
                          </a:custGeom>
                          <a:solidFill>
                            <a:srgbClr val="4F81BD"/>
                          </a:solidFill>
                          <a:ln w="25402">
                            <a:solidFill>
                              <a:srgbClr val="FFFFFF"/>
                            </a:solidFill>
                            <a:prstDash val="solid"/>
                            <a:miter/>
                          </a:ln>
                        </wps:spPr>
                        <wps:txbx>
                          <w:txbxContent>
                            <w:p w:rsidR="00021E13" w:rsidRDefault="00021E13" w:rsidP="00021E13">
                              <w:pPr>
                                <w:spacing w:after="100" w:line="216" w:lineRule="auto"/>
                                <w:jc w:val="center"/>
                                <w:textAlignment w:val="auto"/>
                                <w:rPr>
                                  <w:color w:val="000000"/>
                                  <w:sz w:val="36"/>
                                  <w:szCs w:val="36"/>
                                </w:rPr>
                              </w:pPr>
                              <w:r>
                                <w:rPr>
                                  <w:color w:val="FFFFFF"/>
                                  <w:kern w:val="3"/>
                                </w:rPr>
                                <w:t>Departamento Comercial</w:t>
                              </w:r>
                            </w:p>
                          </w:txbxContent>
                        </wps:txbx>
                        <wps:bodyPr vert="horz" wrap="square" lIns="6986" tIns="6986" rIns="6986" bIns="6986" anchor="ctr" anchorCtr="1" compatLnSpc="0"/>
                      </wps:wsp>
                      <wps:wsp>
                        <wps:cNvPr id="8" name="8 Forma libre"/>
                        <wps:cNvSpPr/>
                        <wps:spPr>
                          <a:xfrm>
                            <a:off x="2750753" y="807040"/>
                            <a:ext cx="1136672" cy="568336"/>
                          </a:xfrm>
                          <a:custGeom>
                            <a:avLst/>
                            <a:gdLst>
                              <a:gd name="f0" fmla="val 10800000"/>
                              <a:gd name="f1" fmla="val 5400000"/>
                              <a:gd name="f2" fmla="val 180"/>
                              <a:gd name="f3" fmla="val w"/>
                              <a:gd name="f4" fmla="val h"/>
                              <a:gd name="f5" fmla="val 0"/>
                              <a:gd name="f6" fmla="val 1136674"/>
                              <a:gd name="f7" fmla="val 568337"/>
                              <a:gd name="f8" fmla="+- 0 0 -90"/>
                              <a:gd name="f9" fmla="*/ f3 1 1136674"/>
                              <a:gd name="f10" fmla="*/ f4 1 568337"/>
                              <a:gd name="f11" fmla="val f5"/>
                              <a:gd name="f12" fmla="val f6"/>
                              <a:gd name="f13" fmla="val f7"/>
                              <a:gd name="f14" fmla="*/ f8 f0 1"/>
                              <a:gd name="f15" fmla="+- f13 0 f11"/>
                              <a:gd name="f16" fmla="+- f12 0 f11"/>
                              <a:gd name="f17" fmla="*/ f14 1 f2"/>
                              <a:gd name="f18" fmla="*/ f16 1 1136674"/>
                              <a:gd name="f19" fmla="*/ f15 1 568337"/>
                              <a:gd name="f20" fmla="*/ 0 f16 1"/>
                              <a:gd name="f21" fmla="*/ 0 f15 1"/>
                              <a:gd name="f22" fmla="*/ 1136674 f16 1"/>
                              <a:gd name="f23" fmla="*/ 568337 f15 1"/>
                              <a:gd name="f24" fmla="+- f17 0 f1"/>
                              <a:gd name="f25" fmla="*/ f20 1 1136674"/>
                              <a:gd name="f26" fmla="*/ f21 1 568337"/>
                              <a:gd name="f27" fmla="*/ f22 1 1136674"/>
                              <a:gd name="f28" fmla="*/ f23 1 568337"/>
                              <a:gd name="f29" fmla="*/ f11 1 f18"/>
                              <a:gd name="f30" fmla="*/ f12 1 f18"/>
                              <a:gd name="f31" fmla="*/ f11 1 f19"/>
                              <a:gd name="f32" fmla="*/ f13 1 f19"/>
                              <a:gd name="f33" fmla="*/ f25 1 f18"/>
                              <a:gd name="f34" fmla="*/ f26 1 f19"/>
                              <a:gd name="f35" fmla="*/ f27 1 f18"/>
                              <a:gd name="f36" fmla="*/ f28 1 f19"/>
                              <a:gd name="f37" fmla="*/ f29 f9 1"/>
                              <a:gd name="f38" fmla="*/ f30 f9 1"/>
                              <a:gd name="f39" fmla="*/ f32 f10 1"/>
                              <a:gd name="f40" fmla="*/ f31 f10 1"/>
                              <a:gd name="f41" fmla="*/ f33 f9 1"/>
                              <a:gd name="f42" fmla="*/ f34 f10 1"/>
                              <a:gd name="f43" fmla="*/ f35 f9 1"/>
                              <a:gd name="f44" fmla="*/ f36 f10 1"/>
                            </a:gdLst>
                            <a:ahLst/>
                            <a:cxnLst>
                              <a:cxn ang="3cd4">
                                <a:pos x="hc" y="t"/>
                              </a:cxn>
                              <a:cxn ang="0">
                                <a:pos x="r" y="vc"/>
                              </a:cxn>
                              <a:cxn ang="cd4">
                                <a:pos x="hc" y="b"/>
                              </a:cxn>
                              <a:cxn ang="cd2">
                                <a:pos x="l" y="vc"/>
                              </a:cxn>
                              <a:cxn ang="f24">
                                <a:pos x="f41" y="f42"/>
                              </a:cxn>
                              <a:cxn ang="f24">
                                <a:pos x="f43" y="f42"/>
                              </a:cxn>
                              <a:cxn ang="f24">
                                <a:pos x="f43" y="f44"/>
                              </a:cxn>
                              <a:cxn ang="f24">
                                <a:pos x="f41" y="f44"/>
                              </a:cxn>
                              <a:cxn ang="f24">
                                <a:pos x="f41" y="f42"/>
                              </a:cxn>
                            </a:cxnLst>
                            <a:rect l="f37" t="f40" r="f38" b="f39"/>
                            <a:pathLst>
                              <a:path w="1136674" h="568337">
                                <a:moveTo>
                                  <a:pt x="f5" y="f5"/>
                                </a:moveTo>
                                <a:lnTo>
                                  <a:pt x="f6" y="f5"/>
                                </a:lnTo>
                                <a:lnTo>
                                  <a:pt x="f6" y="f7"/>
                                </a:lnTo>
                                <a:lnTo>
                                  <a:pt x="f5" y="f7"/>
                                </a:lnTo>
                                <a:lnTo>
                                  <a:pt x="f5" y="f5"/>
                                </a:lnTo>
                                <a:close/>
                              </a:path>
                            </a:pathLst>
                          </a:custGeom>
                          <a:solidFill>
                            <a:srgbClr val="4F81BD"/>
                          </a:solidFill>
                          <a:ln w="25402">
                            <a:solidFill>
                              <a:srgbClr val="FFFFFF"/>
                            </a:solidFill>
                            <a:prstDash val="solid"/>
                            <a:miter/>
                          </a:ln>
                        </wps:spPr>
                        <wps:txbx>
                          <w:txbxContent>
                            <w:p w:rsidR="00021E13" w:rsidRDefault="00021E13" w:rsidP="00021E13">
                              <w:pPr>
                                <w:spacing w:after="100" w:line="216" w:lineRule="auto"/>
                                <w:jc w:val="center"/>
                                <w:textAlignment w:val="auto"/>
                                <w:rPr>
                                  <w:color w:val="000000"/>
                                  <w:sz w:val="36"/>
                                  <w:szCs w:val="36"/>
                                </w:rPr>
                              </w:pPr>
                              <w:r>
                                <w:rPr>
                                  <w:color w:val="FFFFFF"/>
                                  <w:kern w:val="3"/>
                                </w:rPr>
                                <w:t>Departamento de Administración</w:t>
                              </w:r>
                            </w:p>
                          </w:txbxContent>
                        </wps:txbx>
                        <wps:bodyPr vert="horz" wrap="square" lIns="6986" tIns="6986" rIns="6986" bIns="6986" anchor="ctr" anchorCtr="1" compatLnSpc="0"/>
                      </wps:wsp>
                    </wpg:wgp>
                  </a:graphicData>
                </a:graphic>
              </wp:inline>
            </w:drawing>
          </mc:Choice>
          <mc:Fallback>
            <w:pict>
              <v:group id="Organigrama 3" o:spid="_x0000_s1026" style="width:306.1pt;height:108.3pt;mso-position-horizontal-relative:char;mso-position-vertical-relative:line" coordsize="38874,13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">
                <v:shape id="2 Forma libre" o:spid="_x0000_s1027" style="position:absolute;left:19437;top:5683;width:13753;height:2387;visibility:visible;mso-wrap-style:square;v-text-anchor:top" coordsize="1375376,238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tIcQA&#10;AADaAAAADwAAAGRycy9kb3ducmV2LnhtbESPMW/CMBSE90r8B+shdStOGaooYBCiCW2HDgWGjk/x&#10;axIRPwfbJIFfX1eqxHi6u+90y/VoWtGT841lBc+zBARxaXXDlYLjoXhKQfiArLG1TAqu5GG9mjws&#10;MdN24C/q96ESEcI+QwV1CF0mpS9rMuhntiOO3o91BkOUrpLa4RDhppXzJHmRBhuOCzV2tK2pPO0v&#10;RkFeXHZj/vqZHrc3nZz7b/cWPpxSj9NxswARaAz38H/7XSuYw9+Ve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WrSHEAAAA2gAAAA8AAAAAAAAAAAAAAAAAmAIAAGRycy9k&#10;b3ducmV2LnhtbFBLBQYAAAAABAAEAPUAAACJAwAAAAA=&#10;" path="m,l,118081r1360750,l1360750,236163e" filled="f" strokecolor="#3d6696" strokeweight=".70561mm">
                  <v:stroke joinstyle="miter"/>
                  <v:path arrowok="t" o:connecttype="custom" o:connectlocs="687688,0;1375376,119352;687688,238704;0,119352" o:connectangles="270,0,90,180" textboxrect="0,0,1375376,238701"/>
                </v:shape>
                <v:shape id="3 Forma libre" o:spid="_x0000_s1028" style="position:absolute;left:18979;top:5683;width:915;height:2387;visibility:visible;mso-wrap-style:square;v-text-anchor:top" coordsize="91440,238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KU8QA&#10;AADaAAAADwAAAGRycy9kb3ducmV2LnhtbESPQWvCQBSE7wX/w/KE3upGW8Sk2YgohV56qArt8TX7&#10;TKLZtyG7Jtt/3y0IHoeZ+YbJ18G0YqDeNZYVzGcJCOLS6oYrBcfD29MKhPPIGlvLpOCXHKyLyUOO&#10;mbYjf9Kw95WIEHYZKqi97zIpXVmTQTezHXH0TrY36KPsK6l7HCPctHKRJEtpsOG4UGNH25rKy/5q&#10;FHwtzqEdZHr8Hn9ext1h85GGXarU4zRsXkF4Cv4evrXftYJn+L8Sb4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GSlPEAAAA2gAAAA8AAAAAAAAAAAAAAAAAmAIAAGRycy9k&#10;b3ducmV2LnhtbFBLBQYAAAAABAAEAPUAAACJAwAAAAA=&#10;" path="m45720,r,236163e" filled="f" strokecolor="#3d6696" strokeweight=".70561mm">
                  <v:stroke joinstyle="miter"/>
                  <v:path arrowok="t" o:connecttype="custom" o:connectlocs="45720,0;91440,119352;45720,238704;0,119352" o:connectangles="270,0,90,180" textboxrect="0,0,91440,238701"/>
                </v:shape>
                <v:shape id="4 Forma libre" o:spid="_x0000_s1029" style="position:absolute;left:5683;top:5683;width:13754;height:2387;visibility:visible;mso-wrap-style:square;v-text-anchor:top" coordsize="1375376,238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QzsUA&#10;AADaAAAADwAAAGRycy9kb3ducmV2LnhtbESPQWvCQBSE74L/YXlCb7qxFJHUNUjU1h56aOqhx0f2&#10;mQSzb+PuGtP++m6h4HGYmW+YVTaYVvTkfGNZwXyWgCAurW64UnD83E+XIHxA1thaJgXf5CFbj0cr&#10;TLW98Qf1RahEhLBPUUEdQpdK6cuaDPqZ7Yijd7LOYIjSVVI7vEW4aeVjkiykwYbjQo0d5TWV5+Jq&#10;FOz215dht31fHvMfnVz6L/ca3pxSD5Nh8wwi0BDu4f/2QSt4gr8r8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85DOxQAAANoAAAAPAAAAAAAAAAAAAAAAAJgCAABkcnMv&#10;ZG93bnJldi54bWxQSwUGAAAAAAQABAD1AAAAigMAAAAA&#10;" path="m1360750,r,118081l,118081,,236163e" filled="f" strokecolor="#3d6696" strokeweight=".70561mm">
                  <v:stroke joinstyle="miter"/>
                  <v:path arrowok="t" o:connecttype="custom" o:connectlocs="687688,0;1375376,119352;687688,238704;0,119352" o:connectangles="270,0,90,180" textboxrect="0,0,1375376,238701"/>
                </v:shape>
                <v:shape id="5 Forma libre" o:spid="_x0000_s1030" style="position:absolute;left:13753;width:11367;height:5683;visibility:visible;mso-wrap-style:square;v-text-anchor:middle-center" coordsize="1136674,5683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rMMEA&#10;AADaAAAADwAAAGRycy9kb3ducmV2LnhtbESPT2sCMRTE7wW/Q3hCbzVRqJStUfxL1Zuu9PzYPHcX&#10;Ny9LEt3tt28KQo/DzPyGmS1624gH+VA71jAeKRDEhTM1lxou+e7tA0SIyAYbx6ThhwIs5oOXGWbG&#10;dXyixzmWIkE4ZKihirHNpAxFRRbDyLXEybs6bzEm6UtpPHYJbhs5UWoqLdacFipsaV1RcTvfrQZV&#10;HNXW5cfL4TRZddPvfc7+a6P167BffoKI1Mf/8LO9Nxre4e9Kug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azDBAAAA2gAAAA8AAAAAAAAAAAAAAAAAmAIAAGRycy9kb3du&#10;cmV2LnhtbFBLBQYAAAAABAAEAPUAAACGAwAAAAA=&#10;" adj="-11796480,,5400" path="m,l1136674,r,568337l,568337,,xe" fillcolor="#4f81bd" strokecolor="white" strokeweight=".70561mm">
                  <v:stroke joinstyle="miter"/>
                  <v:formulas/>
                  <v:path arrowok="t" o:connecttype="custom" o:connectlocs="568336,0;1136672,284168;568336,568336;0,284168;0,0;1136672,0;1136672,568336;0,568336;0,0" o:connectangles="270,0,90,180,0,0,0,0,0" textboxrect="0,0,1136674,568337"/>
                  <v:textbox inset=".19406mm,.19406mm,.19406mm,.19406mm">
                    <w:txbxContent>
                      <w:p w:rsidR="00021E13" w:rsidRDefault="00021E13" w:rsidP="00021E13">
                        <w:pPr>
                          <w:spacing w:after="100" w:line="216" w:lineRule="auto"/>
                          <w:jc w:val="center"/>
                          <w:textAlignment w:val="auto"/>
                          <w:rPr>
                            <w:color w:val="000000"/>
                            <w:sz w:val="36"/>
                            <w:szCs w:val="36"/>
                          </w:rPr>
                        </w:pPr>
                        <w:r>
                          <w:rPr>
                            <w:color w:val="FFFFFF"/>
                            <w:kern w:val="3"/>
                          </w:rPr>
                          <w:t>Dirección General</w:t>
                        </w:r>
                      </w:p>
                    </w:txbxContent>
                  </v:textbox>
                </v:shape>
                <v:shape id="6 Forma libre" o:spid="_x0000_s1031" style="position:absolute;top:8070;width:11366;height:5683;visibility:visible;mso-wrap-style:square;v-text-anchor:middle-center" coordsize="1136674,5683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1R8EA&#10;AADaAAAADwAAAGRycy9kb3ducmV2LnhtbESPQWsCMRSE7wX/Q3hCbzXRwyKrUdpa0XrTFc+PzXN3&#10;6eZlSVJ3++8bQfA4zMw3zHI92FbcyIfGsYbpRIEgLp1puNJwLrZvcxAhIhtsHZOGPwqwXo1elpgb&#10;1/ORbqdYiQThkKOGOsYulzKUNVkME9cRJ+/qvMWYpK+k8dgnuG3lTKlMWmw4LdTY0WdN5c/p12pQ&#10;5UF9ueJw/j7OPvrssi/Y7zZav46H9wWISEN8hh/tvdGQwf1Ku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c9UfBAAAA2gAAAA8AAAAAAAAAAAAAAAAAmAIAAGRycy9kb3du&#10;cmV2LnhtbFBLBQYAAAAABAAEAPUAAACGAwAAAAA=&#10;" adj="-11796480,,5400" path="m,l1136674,r,568337l,568337,,xe" fillcolor="#4f81bd" strokecolor="white" strokeweight=".70561mm">
                  <v:stroke joinstyle="miter"/>
                  <v:formulas/>
                  <v:path arrowok="t" o:connecttype="custom" o:connectlocs="568336,0;1136672,284168;568336,568336;0,284168;0,0;1136672,0;1136672,568336;0,568336;0,0" o:connectangles="270,0,90,180,0,0,0,0,0" textboxrect="0,0,1136674,568337"/>
                  <v:textbox inset=".19406mm,.19406mm,.19406mm,.19406mm">
                    <w:txbxContent>
                      <w:p w:rsidR="00021E13" w:rsidRDefault="00021E13" w:rsidP="00021E13">
                        <w:pPr>
                          <w:spacing w:after="100" w:line="216" w:lineRule="auto"/>
                          <w:jc w:val="center"/>
                          <w:textAlignment w:val="auto"/>
                          <w:rPr>
                            <w:color w:val="000000"/>
                            <w:sz w:val="36"/>
                            <w:szCs w:val="36"/>
                          </w:rPr>
                        </w:pPr>
                        <w:r>
                          <w:rPr>
                            <w:color w:val="FFFFFF"/>
                            <w:kern w:val="3"/>
                          </w:rPr>
                          <w:t>Taller envasado</w:t>
                        </w:r>
                      </w:p>
                    </w:txbxContent>
                  </v:textbox>
                </v:shape>
                <v:shape id="7 Forma libre" o:spid="_x0000_s1032" style="position:absolute;left:13753;top:8070;width:11367;height:5683;visibility:visible;mso-wrap-style:square;v-text-anchor:middle-center" coordsize="1136674,5683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BQ3MEA&#10;AADaAAAADwAAAGRycy9kb3ducmV2LnhtbESPQWsCMRSE7wX/Q3iCt5rowZatUdRWtN50pefH5rm7&#10;uHlZkuiu/94UCj0OM/MNM1/2thF38qF2rGEyViCIC2dqLjWc8+3rO4gQkQ02jknDgwIsF4OXOWbG&#10;dXyk+ymWIkE4ZKihirHNpAxFRRbD2LXEybs4bzEm6UtpPHYJbhs5VWomLdacFipsaVNRcT3drAZV&#10;HNSXyw/n7+N03c1+9jn73afWo2G/+gARqY//4b/23mh4g98r6Qb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QUNzBAAAA2gAAAA8AAAAAAAAAAAAAAAAAmAIAAGRycy9kb3du&#10;cmV2LnhtbFBLBQYAAAAABAAEAPUAAACGAwAAAAA=&#10;" adj="-11796480,,5400" path="m,l1136674,r,568337l,568337,,xe" fillcolor="#4f81bd" strokecolor="white" strokeweight=".70561mm">
                  <v:stroke joinstyle="miter"/>
                  <v:formulas/>
                  <v:path arrowok="t" o:connecttype="custom" o:connectlocs="568336,0;1136672,284168;568336,568336;0,284168;0,0;1136672,0;1136672,568336;0,568336;0,0" o:connectangles="270,0,90,180,0,0,0,0,0" textboxrect="0,0,1136674,568337"/>
                  <v:textbox inset=".19406mm,.19406mm,.19406mm,.19406mm">
                    <w:txbxContent>
                      <w:p w:rsidR="00021E13" w:rsidRDefault="00021E13" w:rsidP="00021E13">
                        <w:pPr>
                          <w:spacing w:after="100" w:line="216" w:lineRule="auto"/>
                          <w:jc w:val="center"/>
                          <w:textAlignment w:val="auto"/>
                          <w:rPr>
                            <w:color w:val="000000"/>
                            <w:sz w:val="36"/>
                            <w:szCs w:val="36"/>
                          </w:rPr>
                        </w:pPr>
                        <w:r>
                          <w:rPr>
                            <w:color w:val="FFFFFF"/>
                            <w:kern w:val="3"/>
                          </w:rPr>
                          <w:t>Departamento Comercial</w:t>
                        </w:r>
                      </w:p>
                    </w:txbxContent>
                  </v:textbox>
                </v:shape>
                <v:shape id="8 Forma libre" o:spid="_x0000_s1033" style="position:absolute;left:27507;top:8070;width:11367;height:5683;visibility:visible;mso-wrap-style:square;v-text-anchor:middle-center" coordsize="1136674,5683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rr4A&#10;AADaAAAADwAAAGRycy9kb3ducmV2LnhtbERPTYvCMBC9C/sfwizsTRM9iFSjuO7KqjeteB6asS3b&#10;TEoSbf335iB4fLzvxaq3jbiTD7VjDeORAkFcOFNzqeGcb4czECEiG2wck4YHBVgtPwYLzIzr+Ej3&#10;UyxFCuGQoYYqxjaTMhQVWQwj1xIn7uq8xZigL6Xx2KVw28iJUlNpsebUUGFLm4qK/9PNalDFQf26&#10;/HDeHyff3fSyy9n//Wj99dmv5yAi9fEtfrl3RkPamq6kGyC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PxK6+AAAA2gAAAA8AAAAAAAAAAAAAAAAAmAIAAGRycy9kb3ducmV2&#10;LnhtbFBLBQYAAAAABAAEAPUAAACDAwAAAAA=&#10;" adj="-11796480,,5400" path="m,l1136674,r,568337l,568337,,xe" fillcolor="#4f81bd" strokecolor="white" strokeweight=".70561mm">
                  <v:stroke joinstyle="miter"/>
                  <v:formulas/>
                  <v:path arrowok="t" o:connecttype="custom" o:connectlocs="568336,0;1136672,284168;568336,568336;0,284168;0,0;1136672,0;1136672,568336;0,568336;0,0" o:connectangles="270,0,90,180,0,0,0,0,0" textboxrect="0,0,1136674,568337"/>
                  <v:textbox inset=".19406mm,.19406mm,.19406mm,.19406mm">
                    <w:txbxContent>
                      <w:p w:rsidR="00021E13" w:rsidRDefault="00021E13" w:rsidP="00021E13">
                        <w:pPr>
                          <w:spacing w:after="100" w:line="216" w:lineRule="auto"/>
                          <w:jc w:val="center"/>
                          <w:textAlignment w:val="auto"/>
                          <w:rPr>
                            <w:color w:val="000000"/>
                            <w:sz w:val="36"/>
                            <w:szCs w:val="36"/>
                          </w:rPr>
                        </w:pPr>
                        <w:r>
                          <w:rPr>
                            <w:color w:val="FFFFFF"/>
                            <w:kern w:val="3"/>
                          </w:rPr>
                          <w:t>Departamento de Administración</w:t>
                        </w:r>
                      </w:p>
                    </w:txbxContent>
                  </v:textbox>
                </v:shape>
                <w10:anchorlock/>
              </v:group>
            </w:pict>
          </mc:Fallback>
        </mc:AlternateContent>
      </w:r>
    </w:p>
    <w:p w:rsidR="00021E13" w:rsidRDefault="00021E13" w:rsidP="00021E13">
      <w:pPr>
        <w:keepNext/>
        <w:widowControl w:val="0"/>
        <w:autoSpaceDE w:val="0"/>
        <w:spacing w:after="0" w:line="240" w:lineRule="auto"/>
        <w:jc w:val="both"/>
        <w:rPr>
          <w:rFonts w:ascii="Arial" w:eastAsia="Times New Roman" w:hAnsi="Arial" w:cs="Arial"/>
          <w:lang w:eastAsia="es-ES"/>
        </w:rPr>
      </w:pPr>
    </w:p>
    <w:p w:rsidR="00021E13" w:rsidRDefault="00021E13" w:rsidP="00021E13">
      <w:pPr>
        <w:widowControl w:val="0"/>
        <w:autoSpaceDE w:val="0"/>
        <w:spacing w:after="0" w:line="240" w:lineRule="auto"/>
        <w:jc w:val="both"/>
      </w:pPr>
      <w:r>
        <w:rPr>
          <w:rFonts w:ascii="Arial" w:eastAsia="Times New Roman" w:hAnsi="Arial" w:cs="Arial"/>
          <w:b/>
          <w:lang w:eastAsia="es-ES"/>
        </w:rPr>
        <w:t xml:space="preserve">Su </w:t>
      </w:r>
      <w:r>
        <w:rPr>
          <w:rFonts w:ascii="Arial" w:eastAsia="Times New Roman" w:hAnsi="Arial" w:cs="Arial"/>
          <w:b/>
          <w:bCs/>
          <w:lang w:eastAsia="es-ES"/>
        </w:rPr>
        <w:t>período de cálculo de costes y resultados</w:t>
      </w:r>
      <w:r>
        <w:rPr>
          <w:rFonts w:ascii="Arial" w:eastAsia="Times New Roman" w:hAnsi="Arial" w:cs="Arial"/>
          <w:b/>
          <w:lang w:eastAsia="es-ES"/>
        </w:rPr>
        <w:t xml:space="preserve"> es el año,</w:t>
      </w:r>
      <w:r>
        <w:rPr>
          <w:rFonts w:ascii="Arial" w:eastAsia="Times New Roman" w:hAnsi="Arial" w:cs="Arial"/>
          <w:color w:val="FF0000"/>
          <w:lang w:eastAsia="es-ES"/>
        </w:rPr>
        <w:t xml:space="preserve"> </w:t>
      </w:r>
      <w:r>
        <w:rPr>
          <w:rFonts w:ascii="Arial" w:eastAsia="Times New Roman" w:hAnsi="Arial" w:cs="Arial"/>
          <w:lang w:eastAsia="es-ES"/>
        </w:rPr>
        <w:t>y a 31 de diciembre de 2015 presenta, entre otros los siguientes saldos contables:</w:t>
      </w:r>
    </w:p>
    <w:p w:rsidR="00021E13" w:rsidRDefault="00021E13" w:rsidP="00021E13">
      <w:pPr>
        <w:widowControl w:val="0"/>
        <w:autoSpaceDE w:val="0"/>
        <w:spacing w:after="0" w:line="240" w:lineRule="auto"/>
        <w:jc w:val="both"/>
        <w:rPr>
          <w:rFonts w:ascii="Arial" w:eastAsia="Times New Roman" w:hAnsi="Arial" w:cs="Arial"/>
          <w:lang w:eastAsia="es-ES"/>
        </w:rPr>
      </w:pPr>
    </w:p>
    <w:tbl>
      <w:tblPr>
        <w:tblW w:w="4895" w:type="dxa"/>
        <w:tblInd w:w="70" w:type="dxa"/>
        <w:tblCellMar>
          <w:left w:w="10" w:type="dxa"/>
          <w:right w:w="10" w:type="dxa"/>
        </w:tblCellMar>
        <w:tblLook w:val="0000" w:firstRow="0" w:lastRow="0" w:firstColumn="0" w:lastColumn="0" w:noHBand="0" w:noVBand="0"/>
      </w:tblPr>
      <w:tblGrid>
        <w:gridCol w:w="3865"/>
        <w:gridCol w:w="1030"/>
      </w:tblGrid>
      <w:tr w:rsidR="00021E13" w:rsidTr="00D23395">
        <w:trPr>
          <w:trHeight w:val="300"/>
        </w:trPr>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Conceptos de activos y gastos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r>
              <w:rPr>
                <w:rFonts w:ascii="Arial" w:eastAsia="Times New Roman" w:hAnsi="Arial" w:cs="Arial"/>
                <w:lang w:eastAsia="es-ES"/>
              </w:rPr>
              <w:t>€</w:t>
            </w:r>
          </w:p>
        </w:tc>
      </w:tr>
      <w:tr w:rsidR="00021E13" w:rsidTr="00D23395">
        <w:trPr>
          <w:trHeight w:val="285"/>
        </w:trPr>
        <w:tc>
          <w:tcPr>
            <w:tcW w:w="3865" w:type="dxa"/>
            <w:tcBorders>
              <w:top w:val="single" w:sz="4" w:space="0" w:color="000000"/>
              <w:left w:val="single" w:sz="4" w:space="0" w:color="000000"/>
              <w:bottom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Elementos de transporte</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150.000</w:t>
            </w:r>
          </w:p>
        </w:tc>
      </w:tr>
      <w:tr w:rsidR="00021E13" w:rsidTr="00D23395">
        <w:trPr>
          <w:trHeight w:val="285"/>
        </w:trPr>
        <w:tc>
          <w:tcPr>
            <w:tcW w:w="38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Maquinaria envasadora</w:t>
            </w:r>
          </w:p>
        </w:tc>
        <w:tc>
          <w:tcPr>
            <w:tcW w:w="103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180.000</w:t>
            </w:r>
          </w:p>
        </w:tc>
      </w:tr>
      <w:tr w:rsidR="00021E13" w:rsidTr="00D23395">
        <w:trPr>
          <w:trHeight w:val="300"/>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Mobiliario</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20.000</w:t>
            </w:r>
          </w:p>
        </w:tc>
      </w:tr>
      <w:tr w:rsidR="00021E13" w:rsidTr="00D23395">
        <w:trPr>
          <w:trHeight w:val="285"/>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Rollos de bolsas (existencias iniciales)</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12.000</w:t>
            </w:r>
          </w:p>
        </w:tc>
      </w:tr>
      <w:tr w:rsidR="00021E13" w:rsidTr="00D23395">
        <w:trPr>
          <w:trHeight w:val="285"/>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Paquetes pequeños (existencias iniciales)</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108.000</w:t>
            </w:r>
          </w:p>
        </w:tc>
      </w:tr>
      <w:tr w:rsidR="00021E13" w:rsidTr="00D23395">
        <w:trPr>
          <w:trHeight w:val="275"/>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Compras de caramelos a granel</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3.000.000</w:t>
            </w:r>
          </w:p>
        </w:tc>
      </w:tr>
      <w:tr w:rsidR="00021E13" w:rsidTr="00D23395">
        <w:trPr>
          <w:trHeight w:val="285"/>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Compras de Bolsas</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91.000</w:t>
            </w:r>
          </w:p>
        </w:tc>
      </w:tr>
      <w:tr w:rsidR="00021E13" w:rsidTr="00D23395">
        <w:trPr>
          <w:trHeight w:val="285"/>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Gasto de Personal</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386.000</w:t>
            </w:r>
          </w:p>
        </w:tc>
      </w:tr>
      <w:tr w:rsidR="00021E13" w:rsidTr="00D23395">
        <w:trPr>
          <w:trHeight w:val="285"/>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Electricidad</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50.000</w:t>
            </w:r>
          </w:p>
        </w:tc>
      </w:tr>
      <w:tr w:rsidR="00021E13" w:rsidTr="00D23395">
        <w:trPr>
          <w:trHeight w:val="285"/>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Publicidad</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88.000</w:t>
            </w:r>
          </w:p>
        </w:tc>
      </w:tr>
      <w:tr w:rsidR="00021E13" w:rsidTr="00D23395">
        <w:trPr>
          <w:trHeight w:val="285"/>
        </w:trPr>
        <w:tc>
          <w:tcPr>
            <w:tcW w:w="386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Arrendamiento local</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48.000</w:t>
            </w:r>
          </w:p>
        </w:tc>
      </w:tr>
      <w:tr w:rsidR="00021E13" w:rsidTr="00D23395">
        <w:trPr>
          <w:trHeight w:val="300"/>
        </w:trPr>
        <w:tc>
          <w:tcPr>
            <w:tcW w:w="38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Intereses de deuda</w:t>
            </w:r>
          </w:p>
        </w:tc>
        <w:tc>
          <w:tcPr>
            <w:tcW w:w="103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3.500</w:t>
            </w:r>
          </w:p>
        </w:tc>
      </w:tr>
    </w:tbl>
    <w:p w:rsidR="00021E13" w:rsidRDefault="00021E13" w:rsidP="00021E13">
      <w:pPr>
        <w:widowControl w:val="0"/>
        <w:autoSpaceDE w:val="0"/>
        <w:spacing w:after="0" w:line="240" w:lineRule="auto"/>
        <w:jc w:val="both"/>
        <w:rPr>
          <w:rFonts w:ascii="Arial" w:eastAsia="Times New Roman" w:hAnsi="Arial" w:cs="Arial"/>
          <w:lang w:eastAsia="es-ES"/>
        </w:rPr>
      </w:pPr>
    </w:p>
    <w:p w:rsidR="00021E13" w:rsidRDefault="00021E13" w:rsidP="00021E13">
      <w:pPr>
        <w:widowControl w:val="0"/>
        <w:autoSpaceDE w:val="0"/>
        <w:spacing w:after="0" w:line="240" w:lineRule="auto"/>
        <w:jc w:val="both"/>
      </w:pPr>
      <w:r>
        <w:rPr>
          <w:rFonts w:ascii="Arial" w:eastAsia="Times New Roman" w:hAnsi="Arial" w:cs="Arial"/>
          <w:b/>
          <w:u w:val="single"/>
          <w:lang w:eastAsia="es-ES"/>
        </w:rPr>
        <w:t>INFORMACIÓN sobre los consumos de factores y la organización empresarial</w:t>
      </w:r>
      <w:r>
        <w:rPr>
          <w:rFonts w:ascii="Arial" w:eastAsia="Times New Roman" w:hAnsi="Arial" w:cs="Arial"/>
          <w:u w:val="single"/>
          <w:lang w:eastAsia="es-ES"/>
        </w:rPr>
        <w:t>:</w:t>
      </w:r>
    </w:p>
    <w:p w:rsidR="00021E13" w:rsidRDefault="00021E13" w:rsidP="00021E13">
      <w:pPr>
        <w:widowControl w:val="0"/>
        <w:autoSpaceDE w:val="0"/>
        <w:spacing w:after="0" w:line="240" w:lineRule="auto"/>
        <w:jc w:val="both"/>
        <w:rPr>
          <w:rFonts w:ascii="Arial" w:eastAsia="Times New Roman" w:hAnsi="Arial" w:cs="Arial"/>
          <w:bCs/>
          <w:lang w:val="es" w:eastAsia="es-ES"/>
        </w:rPr>
      </w:pPr>
    </w:p>
    <w:p w:rsidR="00021E13" w:rsidRDefault="00021E13" w:rsidP="00021E13">
      <w:pPr>
        <w:keepLines/>
        <w:widowControl w:val="0"/>
        <w:autoSpaceDE w:val="0"/>
        <w:spacing w:after="0" w:line="240" w:lineRule="auto"/>
        <w:jc w:val="both"/>
        <w:rPr>
          <w:rFonts w:ascii="Arial" w:eastAsia="Times New Roman" w:hAnsi="Arial" w:cs="Arial"/>
          <w:b/>
          <w:bCs/>
          <w:u w:val="single"/>
          <w:lang w:val="es" w:eastAsia="es-ES"/>
        </w:rPr>
      </w:pPr>
      <w:r>
        <w:rPr>
          <w:rFonts w:ascii="Arial" w:eastAsia="Times New Roman" w:hAnsi="Arial" w:cs="Arial"/>
          <w:b/>
          <w:bCs/>
          <w:u w:val="single"/>
          <w:lang w:val="es" w:eastAsia="es-ES"/>
        </w:rPr>
        <w:t xml:space="preserve">Datos sobre los Inmovilizados para calcular las depreciaciones: </w:t>
      </w:r>
    </w:p>
    <w:p w:rsidR="00021E13" w:rsidRDefault="00021E13" w:rsidP="00021E13">
      <w:pPr>
        <w:widowControl w:val="0"/>
        <w:autoSpaceDE w:val="0"/>
        <w:spacing w:after="0" w:line="240" w:lineRule="auto"/>
        <w:jc w:val="both"/>
      </w:pPr>
      <w:r>
        <w:rPr>
          <w:rFonts w:ascii="Arial" w:eastAsia="Times New Roman" w:hAnsi="Arial" w:cs="Arial"/>
          <w:lang w:val="es" w:eastAsia="es-ES"/>
        </w:rPr>
        <w:t xml:space="preserve">1.-  Los </w:t>
      </w:r>
      <w:r>
        <w:rPr>
          <w:rFonts w:ascii="Arial" w:eastAsia="Times New Roman" w:hAnsi="Arial" w:cs="Arial"/>
          <w:i/>
          <w:u w:val="single"/>
          <w:lang w:val="es" w:eastAsia="es-ES"/>
        </w:rPr>
        <w:t>Elementos de transporte</w:t>
      </w:r>
      <w:r>
        <w:rPr>
          <w:rFonts w:ascii="Arial" w:eastAsia="Times New Roman" w:hAnsi="Arial" w:cs="Arial"/>
          <w:lang w:val="es" w:eastAsia="es-ES"/>
        </w:rPr>
        <w:t xml:space="preserve"> tienen una vida útil de 500.000Kms y durante el año 2014 se recorrieron 40.000kms para el reparto de las ventas.</w:t>
      </w:r>
    </w:p>
    <w:p w:rsidR="00021E13" w:rsidRDefault="00021E13" w:rsidP="00021E13">
      <w:pPr>
        <w:keepLines/>
        <w:widowControl w:val="0"/>
        <w:autoSpaceDE w:val="0"/>
        <w:spacing w:after="120" w:line="240" w:lineRule="auto"/>
        <w:jc w:val="both"/>
      </w:pPr>
      <w:r>
        <w:rPr>
          <w:rFonts w:ascii="Arial" w:eastAsia="Times New Roman" w:hAnsi="Arial" w:cs="Arial"/>
          <w:lang w:val="es" w:eastAsia="es-ES"/>
        </w:rPr>
        <w:t xml:space="preserve">  2.- La depreciación de la </w:t>
      </w:r>
      <w:r>
        <w:rPr>
          <w:rFonts w:ascii="Arial" w:eastAsia="Times New Roman" w:hAnsi="Arial" w:cs="Arial"/>
          <w:i/>
          <w:u w:val="single"/>
          <w:lang w:val="es" w:eastAsia="es-ES"/>
        </w:rPr>
        <w:t>maquinaria</w:t>
      </w:r>
      <w:r>
        <w:rPr>
          <w:rFonts w:ascii="Arial" w:eastAsia="Times New Roman" w:hAnsi="Arial" w:cs="Arial"/>
          <w:lang w:val="es" w:eastAsia="es-ES"/>
        </w:rPr>
        <w:t xml:space="preserve"> envasadora se valora en función de las horas utilizadas. Durante el año 2014 se utilizó 3.500 horas y su vida útil es 15.000 horas</w:t>
      </w:r>
    </w:p>
    <w:p w:rsidR="00021E13" w:rsidRDefault="00021E13" w:rsidP="00021E13">
      <w:pPr>
        <w:widowControl w:val="0"/>
        <w:autoSpaceDE w:val="0"/>
        <w:spacing w:after="120" w:line="240" w:lineRule="auto"/>
        <w:jc w:val="both"/>
      </w:pPr>
      <w:r>
        <w:rPr>
          <w:rFonts w:ascii="Arial" w:eastAsia="Times New Roman" w:hAnsi="Arial" w:cs="Arial"/>
          <w:lang w:val="es" w:eastAsia="es-ES"/>
        </w:rPr>
        <w:t xml:space="preserve">3.- El </w:t>
      </w:r>
      <w:r>
        <w:rPr>
          <w:rFonts w:ascii="Arial" w:eastAsia="Times New Roman" w:hAnsi="Arial" w:cs="Arial"/>
          <w:i/>
          <w:u w:val="single"/>
          <w:lang w:val="es" w:eastAsia="es-ES"/>
        </w:rPr>
        <w:t>mobiliario,</w:t>
      </w:r>
      <w:r>
        <w:rPr>
          <w:rFonts w:ascii="Arial" w:eastAsia="Times New Roman" w:hAnsi="Arial" w:cs="Arial"/>
          <w:lang w:val="es" w:eastAsia="es-ES"/>
        </w:rPr>
        <w:t xml:space="preserve"> se amortiza linealmente. Su vida útil es 10 años y su ocupación es la siguiente: 80% en Administración y Dirección general; 20% en el departamento comercial.</w:t>
      </w:r>
    </w:p>
    <w:p w:rsidR="00021E13" w:rsidRDefault="00021E13" w:rsidP="00021E13">
      <w:pPr>
        <w:widowControl w:val="0"/>
        <w:autoSpaceDE w:val="0"/>
        <w:spacing w:after="0" w:line="240" w:lineRule="auto"/>
        <w:jc w:val="both"/>
        <w:rPr>
          <w:rFonts w:ascii="Arial" w:eastAsia="Times New Roman" w:hAnsi="Arial" w:cs="Arial"/>
          <w:b/>
          <w:bCs/>
          <w:u w:val="single"/>
          <w:lang w:eastAsia="es-ES"/>
        </w:rPr>
      </w:pPr>
      <w:r>
        <w:rPr>
          <w:rFonts w:ascii="Arial" w:eastAsia="Times New Roman" w:hAnsi="Arial" w:cs="Arial"/>
          <w:b/>
          <w:bCs/>
          <w:u w:val="single"/>
          <w:lang w:eastAsia="es-ES"/>
        </w:rPr>
        <w:t>Datos sobre las materias Primas:</w:t>
      </w:r>
    </w:p>
    <w:p w:rsidR="00021E13" w:rsidRDefault="00021E13" w:rsidP="00021E13">
      <w:pPr>
        <w:widowControl w:val="0"/>
        <w:autoSpaceDE w:val="0"/>
        <w:spacing w:after="0" w:line="240" w:lineRule="auto"/>
        <w:jc w:val="both"/>
      </w:pPr>
      <w:r>
        <w:rPr>
          <w:rFonts w:ascii="Arial" w:eastAsia="Times New Roman" w:hAnsi="Arial" w:cs="Arial"/>
          <w:bCs/>
          <w:u w:val="single"/>
          <w:lang w:eastAsia="es-ES"/>
        </w:rPr>
        <w:t>Respecto a las unidades de caramelos</w:t>
      </w:r>
    </w:p>
    <w:p w:rsidR="00021E13" w:rsidRDefault="00021E13" w:rsidP="00021E13">
      <w:pPr>
        <w:widowControl w:val="0"/>
        <w:autoSpaceDE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Por las características de sus productos, DULCESA adquiere los caramelos por </w:t>
      </w:r>
      <w:proofErr w:type="spellStart"/>
      <w:r>
        <w:rPr>
          <w:rFonts w:ascii="Arial" w:eastAsia="Times New Roman" w:hAnsi="Arial" w:cs="Arial"/>
          <w:bCs/>
          <w:lang w:eastAsia="es-ES"/>
        </w:rPr>
        <w:t>Kgs</w:t>
      </w:r>
      <w:proofErr w:type="spellEnd"/>
      <w:r>
        <w:rPr>
          <w:rFonts w:ascii="Arial" w:eastAsia="Times New Roman" w:hAnsi="Arial" w:cs="Arial"/>
          <w:bCs/>
          <w:lang w:eastAsia="es-ES"/>
        </w:rPr>
        <w:t xml:space="preserve"> a granel, según los pedidos que tenga de los clientes por lo que no mantiene existencias. Para el </w:t>
      </w:r>
      <w:proofErr w:type="spellStart"/>
      <w:r>
        <w:rPr>
          <w:rFonts w:ascii="Arial" w:eastAsia="Times New Roman" w:hAnsi="Arial" w:cs="Arial"/>
          <w:bCs/>
          <w:lang w:eastAsia="es-ES"/>
        </w:rPr>
        <w:t>ao</w:t>
      </w:r>
      <w:proofErr w:type="spellEnd"/>
      <w:r>
        <w:rPr>
          <w:rFonts w:ascii="Arial" w:eastAsia="Times New Roman" w:hAnsi="Arial" w:cs="Arial"/>
          <w:bCs/>
          <w:lang w:eastAsia="es-ES"/>
        </w:rPr>
        <w:t xml:space="preserve"> 2015 el movimiento ha sido el siguiente: </w:t>
      </w:r>
    </w:p>
    <w:p w:rsidR="00021E13" w:rsidRDefault="00021E13" w:rsidP="00021E13">
      <w:pPr>
        <w:widowControl w:val="0"/>
        <w:autoSpaceDE w:val="0"/>
        <w:spacing w:after="0" w:line="240" w:lineRule="auto"/>
        <w:jc w:val="both"/>
        <w:rPr>
          <w:rFonts w:ascii="Arial" w:eastAsia="Times New Roman" w:hAnsi="Arial" w:cs="Arial"/>
          <w:bCs/>
          <w:lang w:eastAsia="es-ES"/>
        </w:rPr>
      </w:pPr>
    </w:p>
    <w:tbl>
      <w:tblPr>
        <w:tblW w:w="6788" w:type="dxa"/>
        <w:jc w:val="center"/>
        <w:tblCellMar>
          <w:left w:w="10" w:type="dxa"/>
          <w:right w:w="10" w:type="dxa"/>
        </w:tblCellMar>
        <w:tblLook w:val="0000" w:firstRow="0" w:lastRow="0" w:firstColumn="0" w:lastColumn="0" w:noHBand="0" w:noVBand="0"/>
      </w:tblPr>
      <w:tblGrid>
        <w:gridCol w:w="4043"/>
        <w:gridCol w:w="1030"/>
        <w:gridCol w:w="574"/>
        <w:gridCol w:w="1141"/>
      </w:tblGrid>
      <w:tr w:rsidR="00021E13" w:rsidTr="00D23395">
        <w:trPr>
          <w:trHeight w:val="285"/>
          <w:jc w:val="center"/>
        </w:trPr>
        <w:tc>
          <w:tcPr>
            <w:tcW w:w="40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
                <w:sz w:val="20"/>
                <w:szCs w:val="20"/>
                <w:lang w:eastAsia="es-ES"/>
              </w:rPr>
            </w:pPr>
            <w:r>
              <w:rPr>
                <w:rFonts w:ascii="Arial" w:eastAsia="Times New Roman" w:hAnsi="Arial" w:cs="Arial"/>
                <w:b/>
                <w:sz w:val="20"/>
                <w:szCs w:val="20"/>
                <w:lang w:eastAsia="es-ES"/>
              </w:rPr>
              <w:t>Inventario Caramelos a granel</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
                <w:sz w:val="20"/>
                <w:szCs w:val="20"/>
                <w:lang w:eastAsia="es-ES"/>
              </w:rPr>
            </w:pPr>
            <w:proofErr w:type="spellStart"/>
            <w:r>
              <w:rPr>
                <w:rFonts w:ascii="Arial" w:eastAsia="Times New Roman" w:hAnsi="Arial" w:cs="Arial"/>
                <w:b/>
                <w:sz w:val="20"/>
                <w:szCs w:val="20"/>
                <w:lang w:eastAsia="es-ES"/>
              </w:rPr>
              <w:t>Kgs</w:t>
            </w:r>
            <w:proofErr w:type="spellEnd"/>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€/Kg</w:t>
            </w:r>
          </w:p>
        </w:tc>
        <w:tc>
          <w:tcPr>
            <w:tcW w:w="11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
                <w:sz w:val="20"/>
                <w:szCs w:val="20"/>
                <w:lang w:eastAsia="es-ES"/>
              </w:rPr>
            </w:pPr>
            <w:r>
              <w:rPr>
                <w:rFonts w:ascii="Arial" w:eastAsia="Times New Roman" w:hAnsi="Arial" w:cs="Arial"/>
                <w:b/>
                <w:sz w:val="20"/>
                <w:szCs w:val="20"/>
                <w:lang w:eastAsia="es-ES"/>
              </w:rPr>
              <w:t>TOTAL</w:t>
            </w:r>
          </w:p>
        </w:tc>
      </w:tr>
      <w:tr w:rsidR="00021E13" w:rsidTr="00D23395">
        <w:trPr>
          <w:trHeight w:val="285"/>
          <w:jc w:val="center"/>
        </w:trPr>
        <w:tc>
          <w:tcPr>
            <w:tcW w:w="404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pPr>
            <w:r>
              <w:rPr>
                <w:rFonts w:ascii="Arial" w:eastAsia="Times New Roman" w:hAnsi="Arial" w:cs="Arial"/>
                <w:bCs/>
                <w:sz w:val="20"/>
                <w:szCs w:val="20"/>
                <w:lang w:eastAsia="es-ES"/>
              </w:rPr>
              <w:t>Compras del año</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1.000.000</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3.00</w:t>
            </w:r>
          </w:p>
        </w:tc>
        <w:tc>
          <w:tcPr>
            <w:tcW w:w="114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3.000.000€</w:t>
            </w:r>
          </w:p>
        </w:tc>
      </w:tr>
      <w:tr w:rsidR="00021E13" w:rsidTr="00D23395">
        <w:trPr>
          <w:trHeight w:val="300"/>
          <w:jc w:val="center"/>
        </w:trPr>
        <w:tc>
          <w:tcPr>
            <w:tcW w:w="404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Cs/>
                <w:sz w:val="20"/>
                <w:szCs w:val="20"/>
                <w:lang w:eastAsia="es-ES"/>
              </w:rPr>
            </w:pPr>
            <w:r>
              <w:rPr>
                <w:rFonts w:ascii="Arial" w:eastAsia="Times New Roman" w:hAnsi="Arial" w:cs="Arial"/>
                <w:bCs/>
                <w:sz w:val="20"/>
                <w:szCs w:val="20"/>
                <w:lang w:eastAsia="es-ES"/>
              </w:rPr>
              <w:t xml:space="preserve">Consumos de </w:t>
            </w:r>
            <w:proofErr w:type="spellStart"/>
            <w:r>
              <w:rPr>
                <w:rFonts w:ascii="Arial" w:eastAsia="Times New Roman" w:hAnsi="Arial" w:cs="Arial"/>
                <w:bCs/>
                <w:sz w:val="20"/>
                <w:szCs w:val="20"/>
                <w:lang w:eastAsia="es-ES"/>
              </w:rPr>
              <w:t>Kgs</w:t>
            </w:r>
            <w:proofErr w:type="spellEnd"/>
            <w:r>
              <w:rPr>
                <w:rFonts w:ascii="Arial" w:eastAsia="Times New Roman" w:hAnsi="Arial" w:cs="Arial"/>
                <w:bCs/>
                <w:sz w:val="20"/>
                <w:szCs w:val="20"/>
                <w:lang w:eastAsia="es-ES"/>
              </w:rPr>
              <w:t xml:space="preserve"> para paquetes pequeños</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300.000</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p>
        </w:tc>
        <w:tc>
          <w:tcPr>
            <w:tcW w:w="114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Cs/>
                <w:sz w:val="20"/>
                <w:szCs w:val="20"/>
                <w:lang w:eastAsia="es-ES"/>
              </w:rPr>
            </w:pPr>
          </w:p>
        </w:tc>
      </w:tr>
      <w:tr w:rsidR="00021E13" w:rsidTr="00D23395">
        <w:trPr>
          <w:trHeight w:val="300"/>
          <w:jc w:val="center"/>
        </w:trPr>
        <w:tc>
          <w:tcPr>
            <w:tcW w:w="404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Cs/>
                <w:sz w:val="20"/>
                <w:szCs w:val="20"/>
                <w:lang w:eastAsia="es-ES"/>
              </w:rPr>
            </w:pPr>
            <w:r>
              <w:rPr>
                <w:rFonts w:ascii="Arial" w:eastAsia="Times New Roman" w:hAnsi="Arial" w:cs="Arial"/>
                <w:bCs/>
                <w:sz w:val="20"/>
                <w:szCs w:val="20"/>
                <w:lang w:eastAsia="es-ES"/>
              </w:rPr>
              <w:t xml:space="preserve">Consumo de </w:t>
            </w:r>
            <w:proofErr w:type="spellStart"/>
            <w:r>
              <w:rPr>
                <w:rFonts w:ascii="Arial" w:eastAsia="Times New Roman" w:hAnsi="Arial" w:cs="Arial"/>
                <w:bCs/>
                <w:sz w:val="20"/>
                <w:szCs w:val="20"/>
                <w:lang w:eastAsia="es-ES"/>
              </w:rPr>
              <w:t>Kgs</w:t>
            </w:r>
            <w:proofErr w:type="spellEnd"/>
            <w:r>
              <w:rPr>
                <w:rFonts w:ascii="Arial" w:eastAsia="Times New Roman" w:hAnsi="Arial" w:cs="Arial"/>
                <w:bCs/>
                <w:sz w:val="20"/>
                <w:szCs w:val="20"/>
                <w:lang w:eastAsia="es-ES"/>
              </w:rPr>
              <w:t xml:space="preserve"> para paquetes grandes</w:t>
            </w:r>
          </w:p>
        </w:tc>
        <w:tc>
          <w:tcPr>
            <w:tcW w:w="103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700.000</w:t>
            </w:r>
          </w:p>
        </w:tc>
        <w:tc>
          <w:tcPr>
            <w:tcW w:w="57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p>
        </w:tc>
        <w:tc>
          <w:tcPr>
            <w:tcW w:w="114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Cs/>
                <w:sz w:val="20"/>
                <w:szCs w:val="20"/>
                <w:lang w:eastAsia="es-ES"/>
              </w:rPr>
            </w:pPr>
          </w:p>
        </w:tc>
      </w:tr>
    </w:tbl>
    <w:p w:rsidR="00021E13" w:rsidRDefault="00021E13" w:rsidP="00021E13">
      <w:pPr>
        <w:widowControl w:val="0"/>
        <w:autoSpaceDE w:val="0"/>
        <w:spacing w:after="0" w:line="240" w:lineRule="auto"/>
        <w:jc w:val="both"/>
        <w:rPr>
          <w:rFonts w:ascii="Arial" w:eastAsia="Times New Roman" w:hAnsi="Arial" w:cs="Arial"/>
          <w:bCs/>
          <w:u w:val="single"/>
          <w:lang w:eastAsia="es-ES"/>
        </w:rPr>
      </w:pPr>
    </w:p>
    <w:p w:rsidR="00021E13" w:rsidRDefault="00021E13" w:rsidP="00021E13">
      <w:pPr>
        <w:widowControl w:val="0"/>
        <w:autoSpaceDE w:val="0"/>
        <w:spacing w:after="0" w:line="240" w:lineRule="auto"/>
        <w:jc w:val="both"/>
        <w:rPr>
          <w:rFonts w:ascii="Arial" w:eastAsia="Times New Roman" w:hAnsi="Arial" w:cs="Arial"/>
          <w:bCs/>
          <w:u w:val="single"/>
          <w:lang w:eastAsia="es-ES"/>
        </w:rPr>
      </w:pPr>
      <w:r>
        <w:rPr>
          <w:rFonts w:ascii="Arial" w:eastAsia="Times New Roman" w:hAnsi="Arial" w:cs="Arial"/>
          <w:bCs/>
          <w:u w:val="single"/>
          <w:lang w:eastAsia="es-ES"/>
        </w:rPr>
        <w:t>Respecto de los rollos –Bolsas (envases)</w:t>
      </w:r>
    </w:p>
    <w:p w:rsidR="00021E13" w:rsidRDefault="00021E13" w:rsidP="00021E13">
      <w:pPr>
        <w:widowControl w:val="0"/>
        <w:autoSpaceDE w:val="0"/>
        <w:spacing w:after="0" w:line="240" w:lineRule="auto"/>
        <w:jc w:val="both"/>
        <w:rPr>
          <w:rFonts w:ascii="Arial" w:eastAsia="Times New Roman" w:hAnsi="Arial" w:cs="Arial"/>
          <w:bCs/>
          <w:lang w:eastAsia="es-ES"/>
        </w:rPr>
      </w:pPr>
      <w:r>
        <w:rPr>
          <w:rFonts w:ascii="Arial" w:eastAsia="Times New Roman" w:hAnsi="Arial" w:cs="Arial"/>
          <w:bCs/>
          <w:lang w:eastAsia="es-ES"/>
        </w:rPr>
        <w:t xml:space="preserve">Para el envase de los tipos de productos de caramelos se utiliza un rollo de bolsa común que se corta a </w:t>
      </w:r>
      <w:r>
        <w:rPr>
          <w:rFonts w:ascii="Arial" w:eastAsia="Times New Roman" w:hAnsi="Arial" w:cs="Arial"/>
          <w:bCs/>
          <w:lang w:eastAsia="es-ES"/>
        </w:rPr>
        <w:lastRenderedPageBreak/>
        <w:t xml:space="preserve">instinto tamaño dependiendo del producto a envasar. Durante el año 2015, el movimiento ha sido el siguiente: </w:t>
      </w:r>
    </w:p>
    <w:tbl>
      <w:tblPr>
        <w:tblW w:w="6971" w:type="dxa"/>
        <w:jc w:val="center"/>
        <w:tblCellMar>
          <w:left w:w="10" w:type="dxa"/>
          <w:right w:w="10" w:type="dxa"/>
        </w:tblCellMar>
        <w:tblLook w:val="0000" w:firstRow="0" w:lastRow="0" w:firstColumn="0" w:lastColumn="0" w:noHBand="0" w:noVBand="0"/>
      </w:tblPr>
      <w:tblGrid>
        <w:gridCol w:w="3287"/>
        <w:gridCol w:w="1969"/>
        <w:gridCol w:w="852"/>
        <w:gridCol w:w="863"/>
      </w:tblGrid>
      <w:tr w:rsidR="00021E13" w:rsidTr="00D23395">
        <w:trPr>
          <w:trHeight w:val="285"/>
          <w:jc w:val="center"/>
        </w:trPr>
        <w:tc>
          <w:tcPr>
            <w:tcW w:w="32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
                <w:sz w:val="20"/>
                <w:szCs w:val="20"/>
                <w:lang w:eastAsia="es-ES"/>
              </w:rPr>
            </w:pPr>
            <w:r>
              <w:rPr>
                <w:rFonts w:ascii="Arial" w:eastAsia="Times New Roman" w:hAnsi="Arial" w:cs="Arial"/>
                <w:b/>
                <w:sz w:val="20"/>
                <w:szCs w:val="20"/>
                <w:lang w:eastAsia="es-ES"/>
              </w:rPr>
              <w:t>Inventario Rollos-Bolsas</w:t>
            </w:r>
          </w:p>
        </w:tc>
        <w:tc>
          <w:tcPr>
            <w:tcW w:w="1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Nº de rollos -Bollas</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€/Bolsa</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
                <w:sz w:val="20"/>
                <w:szCs w:val="20"/>
                <w:lang w:eastAsia="es-ES"/>
              </w:rPr>
            </w:pPr>
            <w:r>
              <w:rPr>
                <w:rFonts w:ascii="Arial" w:eastAsia="Times New Roman" w:hAnsi="Arial" w:cs="Arial"/>
                <w:b/>
                <w:sz w:val="20"/>
                <w:szCs w:val="20"/>
                <w:lang w:eastAsia="es-ES"/>
              </w:rPr>
              <w:t>TOTAL</w:t>
            </w:r>
          </w:p>
        </w:tc>
      </w:tr>
      <w:tr w:rsidR="00021E13" w:rsidTr="00D23395">
        <w:trPr>
          <w:trHeight w:val="285"/>
          <w:jc w:val="center"/>
        </w:trPr>
        <w:tc>
          <w:tcPr>
            <w:tcW w:w="328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Existencias Iniciales </w:t>
            </w:r>
          </w:p>
        </w:tc>
        <w:tc>
          <w:tcPr>
            <w:tcW w:w="196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12.000</w:t>
            </w:r>
          </w:p>
        </w:tc>
        <w:tc>
          <w:tcPr>
            <w:tcW w:w="85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1,00</w:t>
            </w:r>
          </w:p>
        </w:tc>
        <w:tc>
          <w:tcPr>
            <w:tcW w:w="86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12.000€</w:t>
            </w:r>
          </w:p>
        </w:tc>
      </w:tr>
      <w:tr w:rsidR="00021E13" w:rsidTr="00D23395">
        <w:trPr>
          <w:trHeight w:val="300"/>
          <w:jc w:val="center"/>
        </w:trPr>
        <w:tc>
          <w:tcPr>
            <w:tcW w:w="328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Cs/>
                <w:sz w:val="20"/>
                <w:szCs w:val="20"/>
                <w:lang w:eastAsia="es-ES"/>
              </w:rPr>
            </w:pPr>
            <w:r>
              <w:rPr>
                <w:rFonts w:ascii="Arial" w:eastAsia="Times New Roman" w:hAnsi="Arial" w:cs="Arial"/>
                <w:bCs/>
                <w:sz w:val="20"/>
                <w:szCs w:val="20"/>
                <w:lang w:eastAsia="es-ES"/>
              </w:rPr>
              <w:t>Compras del año</w:t>
            </w:r>
          </w:p>
        </w:tc>
        <w:tc>
          <w:tcPr>
            <w:tcW w:w="196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70.000</w:t>
            </w:r>
          </w:p>
        </w:tc>
        <w:tc>
          <w:tcPr>
            <w:tcW w:w="85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1,3</w:t>
            </w:r>
          </w:p>
        </w:tc>
        <w:tc>
          <w:tcPr>
            <w:tcW w:w="86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Cs/>
                <w:sz w:val="20"/>
                <w:szCs w:val="20"/>
                <w:lang w:eastAsia="es-ES"/>
              </w:rPr>
            </w:pPr>
            <w:r>
              <w:rPr>
                <w:rFonts w:ascii="Arial" w:eastAsia="Times New Roman" w:hAnsi="Arial" w:cs="Arial"/>
                <w:bCs/>
                <w:sz w:val="20"/>
                <w:szCs w:val="20"/>
                <w:lang w:eastAsia="es-ES"/>
              </w:rPr>
              <w:t>91.000€</w:t>
            </w:r>
          </w:p>
        </w:tc>
      </w:tr>
      <w:tr w:rsidR="00021E13" w:rsidTr="00D23395">
        <w:trPr>
          <w:trHeight w:val="300"/>
          <w:jc w:val="center"/>
        </w:trPr>
        <w:tc>
          <w:tcPr>
            <w:tcW w:w="328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Cs/>
                <w:sz w:val="20"/>
                <w:szCs w:val="20"/>
                <w:lang w:eastAsia="es-ES"/>
              </w:rPr>
            </w:pPr>
            <w:r>
              <w:rPr>
                <w:rFonts w:ascii="Arial" w:eastAsia="Times New Roman" w:hAnsi="Arial" w:cs="Arial"/>
                <w:bCs/>
                <w:sz w:val="20"/>
                <w:szCs w:val="20"/>
                <w:lang w:eastAsia="es-ES"/>
              </w:rPr>
              <w:t>Consumo para Paquetes pequeños</w:t>
            </w:r>
          </w:p>
        </w:tc>
        <w:tc>
          <w:tcPr>
            <w:tcW w:w="196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45.000</w:t>
            </w:r>
          </w:p>
        </w:tc>
        <w:tc>
          <w:tcPr>
            <w:tcW w:w="85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p>
        </w:tc>
        <w:tc>
          <w:tcPr>
            <w:tcW w:w="86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Cs/>
                <w:sz w:val="20"/>
                <w:szCs w:val="20"/>
                <w:lang w:eastAsia="es-ES"/>
              </w:rPr>
            </w:pPr>
          </w:p>
        </w:tc>
      </w:tr>
      <w:tr w:rsidR="00021E13" w:rsidTr="00D23395">
        <w:trPr>
          <w:trHeight w:val="300"/>
          <w:jc w:val="center"/>
        </w:trPr>
        <w:tc>
          <w:tcPr>
            <w:tcW w:w="328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Cs/>
                <w:sz w:val="20"/>
                <w:szCs w:val="20"/>
                <w:lang w:eastAsia="es-ES"/>
              </w:rPr>
            </w:pPr>
            <w:r>
              <w:rPr>
                <w:rFonts w:ascii="Arial" w:eastAsia="Times New Roman" w:hAnsi="Arial" w:cs="Arial"/>
                <w:bCs/>
                <w:sz w:val="20"/>
                <w:szCs w:val="20"/>
                <w:lang w:eastAsia="es-ES"/>
              </w:rPr>
              <w:t>Consumo para Paquetes grandes</w:t>
            </w:r>
          </w:p>
        </w:tc>
        <w:tc>
          <w:tcPr>
            <w:tcW w:w="196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26.000</w:t>
            </w:r>
          </w:p>
        </w:tc>
        <w:tc>
          <w:tcPr>
            <w:tcW w:w="85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Cs/>
                <w:sz w:val="20"/>
                <w:szCs w:val="20"/>
                <w:lang w:eastAsia="es-ES"/>
              </w:rPr>
            </w:pPr>
          </w:p>
        </w:tc>
        <w:tc>
          <w:tcPr>
            <w:tcW w:w="86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Cs/>
                <w:sz w:val="20"/>
                <w:szCs w:val="20"/>
                <w:lang w:eastAsia="es-ES"/>
              </w:rPr>
            </w:pPr>
          </w:p>
        </w:tc>
      </w:tr>
    </w:tbl>
    <w:p w:rsidR="00021E13" w:rsidRDefault="00021E13" w:rsidP="00021E13">
      <w:pPr>
        <w:widowControl w:val="0"/>
        <w:autoSpaceDE w:val="0"/>
        <w:spacing w:before="120" w:after="0" w:line="240" w:lineRule="auto"/>
        <w:jc w:val="both"/>
      </w:pPr>
      <w:r>
        <w:rPr>
          <w:rFonts w:ascii="Arial" w:eastAsia="Times New Roman" w:hAnsi="Arial" w:cs="Arial"/>
          <w:bCs/>
          <w:lang w:eastAsia="es-ES"/>
        </w:rPr>
        <w:t>L</w:t>
      </w:r>
      <w:r>
        <w:rPr>
          <w:rFonts w:ascii="Arial" w:eastAsia="Times New Roman" w:hAnsi="Arial" w:cs="Arial"/>
          <w:lang w:val="es" w:eastAsia="es-ES"/>
        </w:rPr>
        <w:t>a empresa utiliza el método CMP para valorar los consumos y las existencias finales.</w:t>
      </w:r>
    </w:p>
    <w:p w:rsidR="00021E13" w:rsidRDefault="00021E13" w:rsidP="00021E13">
      <w:pPr>
        <w:keepNext/>
        <w:keepLines/>
        <w:widowControl w:val="0"/>
        <w:autoSpaceDE w:val="0"/>
        <w:spacing w:after="0" w:line="240" w:lineRule="auto"/>
        <w:jc w:val="both"/>
        <w:rPr>
          <w:rFonts w:ascii="Arial" w:eastAsia="Times New Roman" w:hAnsi="Arial" w:cs="Arial"/>
          <w:b/>
          <w:bCs/>
          <w:u w:val="single"/>
          <w:lang w:eastAsia="es-ES"/>
        </w:rPr>
      </w:pPr>
    </w:p>
    <w:p w:rsidR="00021E13" w:rsidRDefault="00021E13" w:rsidP="00021E13">
      <w:pPr>
        <w:keepNext/>
        <w:keepLines/>
        <w:widowControl w:val="0"/>
        <w:autoSpaceDE w:val="0"/>
        <w:spacing w:after="0" w:line="240" w:lineRule="auto"/>
        <w:jc w:val="both"/>
      </w:pPr>
      <w:r>
        <w:rPr>
          <w:rFonts w:ascii="Arial" w:eastAsia="Times New Roman" w:hAnsi="Arial" w:cs="Arial"/>
          <w:b/>
          <w:bCs/>
          <w:u w:val="single"/>
          <w:lang w:eastAsia="es-ES"/>
        </w:rPr>
        <w:t>Datos sobre los gastos corrientes</w:t>
      </w:r>
      <w:r>
        <w:rPr>
          <w:rFonts w:ascii="Arial" w:eastAsia="Times New Roman" w:hAnsi="Arial" w:cs="Arial"/>
          <w:b/>
          <w:bCs/>
          <w:lang w:eastAsia="es-ES"/>
        </w:rPr>
        <w:t>:</w:t>
      </w:r>
    </w:p>
    <w:p w:rsidR="00021E13" w:rsidRDefault="00021E13" w:rsidP="00021E13">
      <w:pPr>
        <w:keepNext/>
        <w:keepLines/>
        <w:widowControl w:val="0"/>
        <w:autoSpaceDE w:val="0"/>
        <w:spacing w:before="120" w:after="120" w:line="240" w:lineRule="auto"/>
        <w:jc w:val="both"/>
      </w:pPr>
      <w:r>
        <w:rPr>
          <w:rFonts w:ascii="Arial" w:eastAsia="Times New Roman" w:hAnsi="Arial" w:cs="Arial"/>
          <w:lang w:eastAsia="es-ES"/>
        </w:rPr>
        <w:t>1.- L</w:t>
      </w:r>
      <w:r>
        <w:rPr>
          <w:rFonts w:ascii="Arial" w:eastAsia="Times New Roman" w:hAnsi="Arial" w:cs="Arial"/>
          <w:lang w:val="es" w:eastAsia="es-ES"/>
        </w:rPr>
        <w:t xml:space="preserve">os </w:t>
      </w:r>
      <w:r>
        <w:rPr>
          <w:rFonts w:ascii="Arial" w:eastAsia="Times New Roman" w:hAnsi="Arial" w:cs="Arial"/>
          <w:i/>
          <w:u w:val="single"/>
          <w:lang w:val="es" w:eastAsia="es-ES"/>
        </w:rPr>
        <w:t>gastos de personal</w:t>
      </w:r>
      <w:r>
        <w:rPr>
          <w:rFonts w:ascii="Arial" w:eastAsia="Times New Roman" w:hAnsi="Arial" w:cs="Arial"/>
          <w:lang w:val="es" w:eastAsia="es-ES"/>
        </w:rPr>
        <w:t xml:space="preserve"> ocasionados por los departamentos han sido:</w:t>
      </w:r>
    </w:p>
    <w:tbl>
      <w:tblPr>
        <w:tblW w:w="11047" w:type="dxa"/>
        <w:jc w:val="center"/>
        <w:tblCellMar>
          <w:left w:w="10" w:type="dxa"/>
          <w:right w:w="10" w:type="dxa"/>
        </w:tblCellMar>
        <w:tblLook w:val="0000" w:firstRow="0" w:lastRow="0" w:firstColumn="0" w:lastColumn="0" w:noHBand="0" w:noVBand="0"/>
      </w:tblPr>
      <w:tblGrid>
        <w:gridCol w:w="6971"/>
        <w:gridCol w:w="2375"/>
        <w:gridCol w:w="1701"/>
      </w:tblGrid>
      <w:tr w:rsidR="00021E13" w:rsidTr="00D23395">
        <w:trPr>
          <w:trHeight w:val="340"/>
          <w:jc w:val="center"/>
        </w:trPr>
        <w:tc>
          <w:tcPr>
            <w:tcW w:w="6971"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Gastos de Personal</w:t>
            </w:r>
          </w:p>
        </w:tc>
        <w:tc>
          <w:tcPr>
            <w:tcW w:w="2375"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Coste medio /empleado</w:t>
            </w:r>
          </w:p>
        </w:tc>
        <w:tc>
          <w:tcPr>
            <w:tcW w:w="1701"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Nº de empleados</w:t>
            </w:r>
          </w:p>
        </w:tc>
      </w:tr>
      <w:tr w:rsidR="00021E13" w:rsidTr="00D23395">
        <w:trPr>
          <w:trHeight w:val="270"/>
          <w:jc w:val="center"/>
        </w:trPr>
        <w:tc>
          <w:tcPr>
            <w:tcW w:w="6971"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Fábrica</w:t>
            </w:r>
          </w:p>
        </w:tc>
        <w:tc>
          <w:tcPr>
            <w:tcW w:w="2375" w:type="dxa"/>
            <w:tcBorders>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28.000€</w:t>
            </w:r>
          </w:p>
        </w:tc>
        <w:tc>
          <w:tcPr>
            <w:tcW w:w="1701" w:type="dxa"/>
            <w:tcBorders>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5</w:t>
            </w:r>
          </w:p>
        </w:tc>
      </w:tr>
      <w:tr w:rsidR="00021E13" w:rsidTr="00D23395">
        <w:trPr>
          <w:trHeight w:val="270"/>
          <w:jc w:val="center"/>
        </w:trPr>
        <w:tc>
          <w:tcPr>
            <w:tcW w:w="6971"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Comercial</w:t>
            </w:r>
          </w:p>
        </w:tc>
        <w:tc>
          <w:tcPr>
            <w:tcW w:w="2375" w:type="dxa"/>
            <w:tcBorders>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32.000 €</w:t>
            </w:r>
          </w:p>
        </w:tc>
        <w:tc>
          <w:tcPr>
            <w:tcW w:w="1701" w:type="dxa"/>
            <w:tcBorders>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w:t>
            </w:r>
          </w:p>
        </w:tc>
      </w:tr>
      <w:tr w:rsidR="00021E13" w:rsidTr="00D23395">
        <w:trPr>
          <w:trHeight w:val="383"/>
          <w:jc w:val="center"/>
        </w:trPr>
        <w:tc>
          <w:tcPr>
            <w:tcW w:w="6971"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Administración, Dirección general (incluye el personal de limpieza y la nómina del director general) </w:t>
            </w:r>
          </w:p>
        </w:tc>
        <w:tc>
          <w:tcPr>
            <w:tcW w:w="2375" w:type="dxa"/>
            <w:tcBorders>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30.000 €</w:t>
            </w:r>
          </w:p>
        </w:tc>
        <w:tc>
          <w:tcPr>
            <w:tcW w:w="1701" w:type="dxa"/>
            <w:tcBorders>
              <w:bottom w:val="single" w:sz="8" w:space="0" w:color="000000"/>
              <w:right w:val="single" w:sz="8" w:space="0" w:color="000000"/>
            </w:tcBorders>
            <w:shd w:val="clear" w:color="auto" w:fill="auto"/>
            <w:tcMar>
              <w:top w:w="0" w:type="dxa"/>
              <w:left w:w="70" w:type="dxa"/>
              <w:bottom w:w="0" w:type="dxa"/>
              <w:right w:w="70" w:type="dxa"/>
            </w:tcMar>
          </w:tcPr>
          <w:p w:rsidR="00021E13" w:rsidRDefault="00021E13" w:rsidP="00D23395">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5</w:t>
            </w:r>
          </w:p>
        </w:tc>
      </w:tr>
    </w:tbl>
    <w:p w:rsidR="00021E13" w:rsidRDefault="00021E13" w:rsidP="00021E13">
      <w:pPr>
        <w:widowControl w:val="0"/>
        <w:autoSpaceDE w:val="0"/>
        <w:spacing w:before="120" w:after="120" w:line="240" w:lineRule="auto"/>
        <w:jc w:val="both"/>
      </w:pPr>
      <w:r>
        <w:rPr>
          <w:rFonts w:ascii="Arial" w:eastAsia="Times New Roman" w:hAnsi="Arial" w:cs="Arial"/>
          <w:lang w:val="es" w:eastAsia="es-ES"/>
        </w:rPr>
        <w:t xml:space="preserve">2.- No existe un control individualizado para el </w:t>
      </w:r>
      <w:r>
        <w:rPr>
          <w:rFonts w:ascii="Arial" w:eastAsia="Times New Roman" w:hAnsi="Arial" w:cs="Arial"/>
          <w:i/>
          <w:u w:val="single"/>
          <w:lang w:val="es" w:eastAsia="es-ES"/>
        </w:rPr>
        <w:t>consumo de electricidad</w:t>
      </w:r>
      <w:r>
        <w:rPr>
          <w:rFonts w:ascii="Arial" w:eastAsia="Times New Roman" w:hAnsi="Arial" w:cs="Arial"/>
          <w:lang w:val="es" w:eastAsia="es-ES"/>
        </w:rPr>
        <w:t xml:space="preserve"> por departamentos, por tanto, se considera un gasto común a toda la empresa.</w:t>
      </w:r>
    </w:p>
    <w:p w:rsidR="00021E13" w:rsidRDefault="00021E13" w:rsidP="00021E13">
      <w:pPr>
        <w:widowControl w:val="0"/>
        <w:autoSpaceDE w:val="0"/>
        <w:spacing w:after="120" w:line="240" w:lineRule="auto"/>
        <w:jc w:val="both"/>
      </w:pPr>
      <w:r>
        <w:rPr>
          <w:rFonts w:ascii="Arial" w:eastAsia="Times New Roman" w:hAnsi="Arial" w:cs="Arial"/>
          <w:lang w:val="es" w:eastAsia="es-ES"/>
        </w:rPr>
        <w:t>3.- La cuenta “</w:t>
      </w:r>
      <w:r>
        <w:rPr>
          <w:rFonts w:ascii="Arial" w:eastAsia="Times New Roman" w:hAnsi="Arial" w:cs="Arial"/>
          <w:i/>
          <w:u w:val="single"/>
          <w:lang w:val="es" w:eastAsia="es-ES"/>
        </w:rPr>
        <w:t>arrendamiento local</w:t>
      </w:r>
      <w:r>
        <w:rPr>
          <w:rFonts w:ascii="Arial" w:eastAsia="Times New Roman" w:hAnsi="Arial" w:cs="Arial"/>
          <w:lang w:val="es" w:eastAsia="es-ES"/>
        </w:rPr>
        <w:t>” corresponde a un contrato en régimen de arrendamiento operativo. En la actualidad, el local está desocupado en un 30%; el taller de envasado ocupa un 40%; el departamento Comercial: 10%, el resto Administración y Dirección General.</w:t>
      </w:r>
    </w:p>
    <w:p w:rsidR="00021E13" w:rsidRDefault="00021E13" w:rsidP="00021E13">
      <w:pPr>
        <w:widowControl w:val="0"/>
        <w:autoSpaceDE w:val="0"/>
        <w:spacing w:before="120" w:after="120" w:line="240" w:lineRule="auto"/>
        <w:jc w:val="both"/>
        <w:rPr>
          <w:rFonts w:ascii="Arial" w:eastAsia="Times New Roman" w:hAnsi="Arial" w:cs="Arial"/>
          <w:lang w:val="es" w:eastAsia="es-ES"/>
        </w:rPr>
      </w:pPr>
    </w:p>
    <w:p w:rsidR="00021E13" w:rsidRDefault="00021E13" w:rsidP="00021E13">
      <w:pPr>
        <w:widowControl w:val="0"/>
        <w:autoSpaceDE w:val="0"/>
        <w:spacing w:after="120" w:line="240" w:lineRule="auto"/>
        <w:jc w:val="both"/>
        <w:rPr>
          <w:rFonts w:ascii="Arial" w:eastAsia="Times New Roman" w:hAnsi="Arial" w:cs="Arial"/>
          <w:b/>
          <w:u w:val="single"/>
          <w:lang w:val="es" w:eastAsia="es-ES"/>
        </w:rPr>
      </w:pPr>
      <w:r>
        <w:rPr>
          <w:rFonts w:ascii="Arial" w:eastAsia="Times New Roman" w:hAnsi="Arial" w:cs="Arial"/>
          <w:b/>
          <w:u w:val="single"/>
          <w:lang w:val="es" w:eastAsia="es-ES"/>
        </w:rPr>
        <w:t>Datos sobre el reparto de los costes indirectos de fábrica</w:t>
      </w:r>
    </w:p>
    <w:p w:rsidR="00021E13" w:rsidRDefault="00021E13" w:rsidP="00021E13">
      <w:pPr>
        <w:widowControl w:val="0"/>
        <w:autoSpaceDE w:val="0"/>
        <w:spacing w:after="120" w:line="240" w:lineRule="auto"/>
        <w:jc w:val="both"/>
        <w:rPr>
          <w:rFonts w:ascii="Arial" w:eastAsia="Times New Roman" w:hAnsi="Arial" w:cs="Arial"/>
          <w:lang w:val="es" w:eastAsia="es-ES"/>
        </w:rPr>
      </w:pPr>
      <w:r>
        <w:rPr>
          <w:rFonts w:ascii="Arial" w:eastAsia="Times New Roman" w:hAnsi="Arial" w:cs="Arial"/>
          <w:lang w:val="es" w:eastAsia="es-ES"/>
        </w:rPr>
        <w:t>La actividad de la fábrica está muy relacionada con el volumen de paquetes envasados por lo que la empresa asigna los costes indirectos en función de la producción envasada.</w:t>
      </w:r>
    </w:p>
    <w:p w:rsidR="00021E13" w:rsidRDefault="00021E13" w:rsidP="00021E13">
      <w:pPr>
        <w:widowControl w:val="0"/>
        <w:autoSpaceDE w:val="0"/>
        <w:spacing w:after="120" w:line="240" w:lineRule="auto"/>
        <w:jc w:val="both"/>
        <w:rPr>
          <w:rFonts w:ascii="Arial" w:eastAsia="Times New Roman" w:hAnsi="Arial" w:cs="Arial"/>
          <w:b/>
          <w:u w:val="single"/>
          <w:lang w:val="es" w:eastAsia="es-ES"/>
        </w:rPr>
      </w:pPr>
      <w:r>
        <w:rPr>
          <w:rFonts w:ascii="Arial" w:eastAsia="Times New Roman" w:hAnsi="Arial" w:cs="Arial"/>
          <w:b/>
          <w:u w:val="single"/>
          <w:lang w:val="es" w:eastAsia="es-ES"/>
        </w:rPr>
        <w:t>Datos sobre la producción del año:</w:t>
      </w:r>
    </w:p>
    <w:tbl>
      <w:tblPr>
        <w:tblW w:w="7660" w:type="dxa"/>
        <w:tblInd w:w="65" w:type="dxa"/>
        <w:tblCellMar>
          <w:left w:w="10" w:type="dxa"/>
          <w:right w:w="10" w:type="dxa"/>
        </w:tblCellMar>
        <w:tblLook w:val="0000" w:firstRow="0" w:lastRow="0" w:firstColumn="0" w:lastColumn="0" w:noHBand="0" w:noVBand="0"/>
      </w:tblPr>
      <w:tblGrid>
        <w:gridCol w:w="2889"/>
        <w:gridCol w:w="2219"/>
        <w:gridCol w:w="2552"/>
      </w:tblGrid>
      <w:tr w:rsidR="00021E13" w:rsidTr="00D23395">
        <w:trPr>
          <w:trHeight w:val="300"/>
        </w:trPr>
        <w:tc>
          <w:tcPr>
            <w:tcW w:w="28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 xml:space="preserve">Paquetes pequeños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Paquetes grandes</w:t>
            </w:r>
          </w:p>
        </w:tc>
      </w:tr>
      <w:tr w:rsidR="00021E13" w:rsidTr="00D23395">
        <w:trPr>
          <w:trHeight w:val="300"/>
        </w:trPr>
        <w:tc>
          <w:tcPr>
            <w:tcW w:w="288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Unidades de producción</w:t>
            </w:r>
          </w:p>
        </w:tc>
        <w:tc>
          <w:tcPr>
            <w:tcW w:w="221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r>
              <w:rPr>
                <w:rFonts w:ascii="Arial" w:eastAsia="Times New Roman" w:hAnsi="Arial" w:cs="Arial"/>
                <w:lang w:eastAsia="es-ES"/>
              </w:rPr>
              <w:t>140.000 unidades</w:t>
            </w:r>
          </w:p>
        </w:tc>
        <w:tc>
          <w:tcPr>
            <w:tcW w:w="255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lang w:eastAsia="es-ES"/>
              </w:rPr>
            </w:pPr>
            <w:r>
              <w:rPr>
                <w:rFonts w:ascii="Arial" w:eastAsia="Times New Roman" w:hAnsi="Arial" w:cs="Arial"/>
                <w:lang w:eastAsia="es-ES"/>
              </w:rPr>
              <w:t>110.000 unidades</w:t>
            </w:r>
          </w:p>
        </w:tc>
      </w:tr>
    </w:tbl>
    <w:p w:rsidR="00021E13" w:rsidRDefault="00021E13" w:rsidP="00021E13">
      <w:pPr>
        <w:widowControl w:val="0"/>
        <w:autoSpaceDE w:val="0"/>
        <w:spacing w:after="120" w:line="240" w:lineRule="auto"/>
        <w:jc w:val="both"/>
        <w:rPr>
          <w:rFonts w:ascii="Arial" w:eastAsia="Times New Roman" w:hAnsi="Arial" w:cs="Arial"/>
          <w:b/>
          <w:u w:val="single"/>
          <w:lang w:val="es" w:eastAsia="es-ES"/>
        </w:rPr>
      </w:pPr>
    </w:p>
    <w:p w:rsidR="00021E13" w:rsidRDefault="00021E13" w:rsidP="00021E13">
      <w:pPr>
        <w:widowControl w:val="0"/>
        <w:autoSpaceDE w:val="0"/>
        <w:spacing w:after="120" w:line="240" w:lineRule="auto"/>
        <w:jc w:val="both"/>
        <w:rPr>
          <w:rFonts w:ascii="Arial" w:eastAsia="Times New Roman" w:hAnsi="Arial" w:cs="Arial"/>
          <w:b/>
          <w:u w:val="single"/>
          <w:lang w:val="es" w:eastAsia="es-ES"/>
        </w:rPr>
      </w:pPr>
    </w:p>
    <w:p w:rsidR="00021E13" w:rsidRDefault="00021E13" w:rsidP="00021E13">
      <w:pPr>
        <w:widowControl w:val="0"/>
        <w:autoSpaceDE w:val="0"/>
        <w:spacing w:after="0" w:line="240" w:lineRule="auto"/>
        <w:jc w:val="both"/>
        <w:rPr>
          <w:rFonts w:ascii="Arial" w:eastAsia="Times New Roman" w:hAnsi="Arial" w:cs="Arial"/>
          <w:b/>
          <w:bCs/>
          <w:u w:val="single"/>
          <w:lang w:eastAsia="es-ES"/>
        </w:rPr>
      </w:pPr>
      <w:r>
        <w:rPr>
          <w:rFonts w:ascii="Arial" w:eastAsia="Times New Roman" w:hAnsi="Arial" w:cs="Arial"/>
          <w:b/>
          <w:bCs/>
          <w:u w:val="single"/>
          <w:lang w:eastAsia="es-ES"/>
        </w:rPr>
        <w:t>Datos sobre el inventario de Productos:</w:t>
      </w:r>
    </w:p>
    <w:p w:rsidR="00021E13" w:rsidRDefault="00021E13" w:rsidP="00021E13">
      <w:pPr>
        <w:widowControl w:val="0"/>
        <w:autoSpaceDE w:val="0"/>
        <w:spacing w:after="0" w:line="240" w:lineRule="auto"/>
        <w:jc w:val="both"/>
        <w:rPr>
          <w:rFonts w:ascii="Arial" w:eastAsia="Times New Roman" w:hAnsi="Arial" w:cs="Arial"/>
          <w:bCs/>
          <w:lang w:eastAsia="es-ES"/>
        </w:rPr>
      </w:pPr>
    </w:p>
    <w:tbl>
      <w:tblPr>
        <w:tblW w:w="6761" w:type="dxa"/>
        <w:tblInd w:w="65" w:type="dxa"/>
        <w:tblCellMar>
          <w:left w:w="10" w:type="dxa"/>
          <w:right w:w="10" w:type="dxa"/>
        </w:tblCellMar>
        <w:tblLook w:val="0000" w:firstRow="0" w:lastRow="0" w:firstColumn="0" w:lastColumn="0" w:noHBand="0" w:noVBand="0"/>
      </w:tblPr>
      <w:tblGrid>
        <w:gridCol w:w="2889"/>
        <w:gridCol w:w="1426"/>
        <w:gridCol w:w="1020"/>
        <w:gridCol w:w="1426"/>
      </w:tblGrid>
      <w:tr w:rsidR="00021E13" w:rsidTr="00D23395">
        <w:trPr>
          <w:trHeight w:val="315"/>
        </w:trPr>
        <w:tc>
          <w:tcPr>
            <w:tcW w:w="6761"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
                <w:bCs/>
                <w:lang w:eastAsia="es-ES"/>
              </w:rPr>
            </w:pPr>
            <w:r>
              <w:rPr>
                <w:rFonts w:ascii="Arial" w:eastAsia="Times New Roman" w:hAnsi="Arial" w:cs="Arial"/>
                <w:b/>
                <w:bCs/>
                <w:lang w:eastAsia="es-ES"/>
              </w:rPr>
              <w:t xml:space="preserve">Inventario Paquetes pequeños </w:t>
            </w:r>
          </w:p>
        </w:tc>
      </w:tr>
      <w:tr w:rsidR="00021E13" w:rsidTr="00D23395">
        <w:trPr>
          <w:trHeight w:val="300"/>
        </w:trPr>
        <w:tc>
          <w:tcPr>
            <w:tcW w:w="28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unidades</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w:t>
            </w:r>
            <w:proofErr w:type="spellStart"/>
            <w:r>
              <w:rPr>
                <w:rFonts w:ascii="Arial" w:eastAsia="Times New Roman" w:hAnsi="Arial" w:cs="Arial"/>
                <w:lang w:eastAsia="es-ES"/>
              </w:rPr>
              <w:t>udad</w:t>
            </w:r>
            <w:proofErr w:type="spellEnd"/>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TOTAL (€)</w:t>
            </w:r>
          </w:p>
        </w:tc>
      </w:tr>
      <w:tr w:rsidR="00021E13" w:rsidTr="00D23395">
        <w:trPr>
          <w:trHeight w:val="300"/>
        </w:trPr>
        <w:tc>
          <w:tcPr>
            <w:tcW w:w="288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 xml:space="preserve">Existencias iniciales </w:t>
            </w:r>
          </w:p>
        </w:tc>
        <w:tc>
          <w:tcPr>
            <w:tcW w:w="142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r>
              <w:rPr>
                <w:rFonts w:ascii="Arial" w:eastAsia="Times New Roman" w:hAnsi="Arial" w:cs="Arial"/>
                <w:lang w:eastAsia="es-ES"/>
              </w:rPr>
              <w:t>12.000</w:t>
            </w:r>
          </w:p>
        </w:tc>
        <w:tc>
          <w:tcPr>
            <w:tcW w:w="10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lang w:eastAsia="es-ES"/>
              </w:rPr>
            </w:pPr>
            <w:r>
              <w:rPr>
                <w:rFonts w:ascii="Arial" w:eastAsia="Times New Roman" w:hAnsi="Arial" w:cs="Arial"/>
                <w:lang w:eastAsia="es-ES"/>
              </w:rPr>
              <w:t>9</w:t>
            </w:r>
          </w:p>
        </w:tc>
        <w:tc>
          <w:tcPr>
            <w:tcW w:w="142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lang w:eastAsia="es-ES"/>
              </w:rPr>
            </w:pPr>
            <w:r>
              <w:rPr>
                <w:rFonts w:ascii="Arial" w:eastAsia="Times New Roman" w:hAnsi="Arial" w:cs="Arial"/>
                <w:lang w:eastAsia="es-ES"/>
              </w:rPr>
              <w:t>108.000</w:t>
            </w:r>
          </w:p>
        </w:tc>
      </w:tr>
      <w:tr w:rsidR="00021E13" w:rsidTr="00D23395">
        <w:trPr>
          <w:trHeight w:val="300"/>
        </w:trPr>
        <w:tc>
          <w:tcPr>
            <w:tcW w:w="288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Entradas por producción</w:t>
            </w:r>
          </w:p>
        </w:tc>
        <w:tc>
          <w:tcPr>
            <w:tcW w:w="142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r>
              <w:rPr>
                <w:rFonts w:ascii="Arial" w:eastAsia="Times New Roman" w:hAnsi="Arial" w:cs="Arial"/>
                <w:lang w:eastAsia="es-ES"/>
              </w:rPr>
              <w:t>140.000</w:t>
            </w:r>
          </w:p>
        </w:tc>
        <w:tc>
          <w:tcPr>
            <w:tcW w:w="10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p>
        </w:tc>
        <w:tc>
          <w:tcPr>
            <w:tcW w:w="142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trike/>
                <w:lang w:eastAsia="es-ES"/>
              </w:rPr>
            </w:pPr>
          </w:p>
        </w:tc>
      </w:tr>
      <w:tr w:rsidR="00021E13" w:rsidTr="00D23395">
        <w:trPr>
          <w:trHeight w:val="300"/>
        </w:trPr>
        <w:tc>
          <w:tcPr>
            <w:tcW w:w="28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Salidas por ventas</w:t>
            </w:r>
          </w:p>
        </w:tc>
        <w:tc>
          <w:tcPr>
            <w:tcW w:w="142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r>
              <w:rPr>
                <w:rFonts w:ascii="Arial" w:eastAsia="Times New Roman" w:hAnsi="Arial" w:cs="Arial"/>
                <w:lang w:eastAsia="es-ES"/>
              </w:rPr>
              <w:t>135.000</w:t>
            </w:r>
          </w:p>
        </w:tc>
        <w:tc>
          <w:tcPr>
            <w:tcW w:w="102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trike/>
                <w:lang w:eastAsia="es-ES"/>
              </w:rPr>
            </w:pPr>
          </w:p>
        </w:tc>
        <w:tc>
          <w:tcPr>
            <w:tcW w:w="142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trike/>
                <w:lang w:eastAsia="es-ES"/>
              </w:rPr>
            </w:pPr>
          </w:p>
        </w:tc>
      </w:tr>
      <w:tr w:rsidR="00021E13" w:rsidTr="00D23395">
        <w:trPr>
          <w:trHeight w:val="300"/>
        </w:trPr>
        <w:tc>
          <w:tcPr>
            <w:tcW w:w="28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Existencias Finales</w:t>
            </w:r>
          </w:p>
        </w:tc>
        <w:tc>
          <w:tcPr>
            <w:tcW w:w="142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p>
        </w:tc>
        <w:tc>
          <w:tcPr>
            <w:tcW w:w="102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trike/>
                <w:lang w:eastAsia="es-ES"/>
              </w:rPr>
            </w:pPr>
          </w:p>
        </w:tc>
        <w:tc>
          <w:tcPr>
            <w:tcW w:w="142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trike/>
                <w:lang w:eastAsia="es-ES"/>
              </w:rPr>
            </w:pPr>
          </w:p>
        </w:tc>
      </w:tr>
    </w:tbl>
    <w:p w:rsidR="00021E13" w:rsidRDefault="00021E13" w:rsidP="00021E13">
      <w:pPr>
        <w:widowControl w:val="0"/>
        <w:autoSpaceDE w:val="0"/>
        <w:spacing w:after="0" w:line="240" w:lineRule="auto"/>
        <w:jc w:val="both"/>
        <w:rPr>
          <w:rFonts w:ascii="Arial" w:eastAsia="Times New Roman" w:hAnsi="Arial" w:cs="Arial"/>
          <w:bCs/>
          <w:lang w:eastAsia="es-ES"/>
        </w:rPr>
      </w:pPr>
    </w:p>
    <w:tbl>
      <w:tblPr>
        <w:tblW w:w="6790" w:type="dxa"/>
        <w:tblInd w:w="65" w:type="dxa"/>
        <w:tblCellMar>
          <w:left w:w="10" w:type="dxa"/>
          <w:right w:w="10" w:type="dxa"/>
        </w:tblCellMar>
        <w:tblLook w:val="0000" w:firstRow="0" w:lastRow="0" w:firstColumn="0" w:lastColumn="0" w:noHBand="0" w:noVBand="0"/>
      </w:tblPr>
      <w:tblGrid>
        <w:gridCol w:w="2840"/>
        <w:gridCol w:w="1560"/>
        <w:gridCol w:w="850"/>
        <w:gridCol w:w="1540"/>
      </w:tblGrid>
      <w:tr w:rsidR="00021E13" w:rsidTr="00D23395">
        <w:trPr>
          <w:trHeight w:val="315"/>
        </w:trPr>
        <w:tc>
          <w:tcPr>
            <w:tcW w:w="679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
                <w:bCs/>
                <w:lang w:eastAsia="es-ES"/>
              </w:rPr>
            </w:pPr>
            <w:r>
              <w:rPr>
                <w:rFonts w:ascii="Arial" w:eastAsia="Times New Roman" w:hAnsi="Arial" w:cs="Arial"/>
                <w:b/>
                <w:bCs/>
                <w:lang w:eastAsia="es-ES"/>
              </w:rPr>
              <w:t xml:space="preserve">Inventario Paquetes grandes </w:t>
            </w:r>
          </w:p>
        </w:tc>
      </w:tr>
      <w:tr w:rsidR="00021E13" w:rsidTr="00D23395">
        <w:trPr>
          <w:trHeight w:val="300"/>
        </w:trPr>
        <w:tc>
          <w:tcPr>
            <w:tcW w:w="28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4"/>
                <w:szCs w:val="24"/>
                <w:lang w:eastAsia="es-E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unidades</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w:t>
            </w:r>
            <w:proofErr w:type="spellStart"/>
            <w:r>
              <w:rPr>
                <w:rFonts w:ascii="Arial" w:eastAsia="Times New Roman" w:hAnsi="Arial" w:cs="Arial"/>
                <w:lang w:eastAsia="es-ES"/>
              </w:rPr>
              <w:t>udad</w:t>
            </w:r>
            <w:proofErr w:type="spellEnd"/>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TOTAL(€)</w:t>
            </w:r>
          </w:p>
        </w:tc>
      </w:tr>
      <w:tr w:rsidR="00021E13" w:rsidTr="00D23395">
        <w:trPr>
          <w:trHeight w:val="285"/>
        </w:trPr>
        <w:tc>
          <w:tcPr>
            <w:tcW w:w="28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entradas por producción</w:t>
            </w:r>
          </w:p>
        </w:tc>
        <w:tc>
          <w:tcPr>
            <w:tcW w:w="15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r>
              <w:rPr>
                <w:rFonts w:ascii="Arial" w:eastAsia="Times New Roman" w:hAnsi="Arial" w:cs="Arial"/>
                <w:lang w:eastAsia="es-ES"/>
              </w:rPr>
              <w:t>110.000</w:t>
            </w:r>
          </w:p>
        </w:tc>
        <w:tc>
          <w:tcPr>
            <w:tcW w:w="85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p>
        </w:tc>
        <w:tc>
          <w:tcPr>
            <w:tcW w:w="154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p>
        </w:tc>
      </w:tr>
      <w:tr w:rsidR="00021E13" w:rsidTr="00D23395">
        <w:trPr>
          <w:trHeight w:val="285"/>
        </w:trPr>
        <w:tc>
          <w:tcPr>
            <w:tcW w:w="28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 xml:space="preserve">Salidas por Ventas </w:t>
            </w:r>
          </w:p>
        </w:tc>
        <w:tc>
          <w:tcPr>
            <w:tcW w:w="15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r>
              <w:rPr>
                <w:rFonts w:ascii="Arial" w:eastAsia="Times New Roman" w:hAnsi="Arial" w:cs="Arial"/>
                <w:lang w:eastAsia="es-ES"/>
              </w:rPr>
              <w:t>95.000</w:t>
            </w:r>
          </w:p>
        </w:tc>
        <w:tc>
          <w:tcPr>
            <w:tcW w:w="85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p>
        </w:tc>
        <w:tc>
          <w:tcPr>
            <w:tcW w:w="154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p>
        </w:tc>
      </w:tr>
      <w:tr w:rsidR="00021E13" w:rsidTr="00D23395">
        <w:trPr>
          <w:trHeight w:val="285"/>
        </w:trPr>
        <w:tc>
          <w:tcPr>
            <w:tcW w:w="28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Existencias Finales</w:t>
            </w:r>
          </w:p>
        </w:tc>
        <w:tc>
          <w:tcPr>
            <w:tcW w:w="15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p>
        </w:tc>
        <w:tc>
          <w:tcPr>
            <w:tcW w:w="85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p>
        </w:tc>
        <w:tc>
          <w:tcPr>
            <w:tcW w:w="154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lang w:eastAsia="es-ES"/>
              </w:rPr>
            </w:pPr>
          </w:p>
        </w:tc>
      </w:tr>
    </w:tbl>
    <w:p w:rsidR="00021E13" w:rsidRDefault="00021E13" w:rsidP="00021E13">
      <w:pPr>
        <w:widowControl w:val="0"/>
        <w:autoSpaceDE w:val="0"/>
        <w:spacing w:after="0" w:line="240" w:lineRule="auto"/>
        <w:jc w:val="both"/>
        <w:rPr>
          <w:rFonts w:ascii="Arial" w:eastAsia="Times New Roman" w:hAnsi="Arial" w:cs="Arial"/>
          <w:lang w:val="es" w:eastAsia="es-ES"/>
        </w:rPr>
      </w:pPr>
    </w:p>
    <w:p w:rsidR="00021E13" w:rsidRDefault="00021E13" w:rsidP="00021E13">
      <w:pPr>
        <w:widowControl w:val="0"/>
        <w:autoSpaceDE w:val="0"/>
        <w:spacing w:after="0" w:line="240" w:lineRule="auto"/>
        <w:jc w:val="both"/>
        <w:rPr>
          <w:rFonts w:ascii="Arial" w:eastAsia="Times New Roman" w:hAnsi="Arial" w:cs="Arial"/>
          <w:b/>
          <w:u w:val="single"/>
          <w:lang w:val="es" w:eastAsia="es-ES"/>
        </w:rPr>
      </w:pPr>
      <w:r>
        <w:rPr>
          <w:rFonts w:ascii="Arial" w:eastAsia="Times New Roman" w:hAnsi="Arial" w:cs="Arial"/>
          <w:b/>
          <w:u w:val="single"/>
          <w:lang w:val="es" w:eastAsia="es-ES"/>
        </w:rPr>
        <w:t xml:space="preserve">Datos sobre las ventas realizadas  </w:t>
      </w:r>
    </w:p>
    <w:p w:rsidR="00021E13" w:rsidRDefault="00021E13" w:rsidP="00021E13">
      <w:pPr>
        <w:widowControl w:val="0"/>
        <w:autoSpaceDE w:val="0"/>
        <w:spacing w:after="0" w:line="240" w:lineRule="auto"/>
        <w:jc w:val="both"/>
        <w:rPr>
          <w:rFonts w:ascii="Arial" w:eastAsia="Times New Roman" w:hAnsi="Arial" w:cs="Arial"/>
          <w:b/>
          <w:u w:val="single"/>
          <w:lang w:val="es" w:eastAsia="es-ES"/>
        </w:rPr>
      </w:pPr>
    </w:p>
    <w:p w:rsidR="00021E13" w:rsidRDefault="00021E13" w:rsidP="00021E13">
      <w:pPr>
        <w:widowControl w:val="0"/>
        <w:autoSpaceDE w:val="0"/>
        <w:spacing w:after="0" w:line="240" w:lineRule="auto"/>
        <w:jc w:val="both"/>
      </w:pPr>
      <w:r>
        <w:rPr>
          <w:rFonts w:ascii="Arial" w:eastAsia="Times New Roman" w:hAnsi="Arial" w:cs="Arial"/>
          <w:u w:val="single"/>
          <w:lang w:val="es" w:eastAsia="es-ES"/>
        </w:rPr>
        <w:t>Paquetes pequeños</w:t>
      </w:r>
      <w:r>
        <w:rPr>
          <w:rFonts w:ascii="Arial" w:eastAsia="Times New Roman" w:hAnsi="Arial" w:cs="Arial"/>
          <w:lang w:val="es" w:eastAsia="es-ES"/>
        </w:rPr>
        <w:t>: Unidades vendidas: 135.000; Precio de venta</w:t>
      </w:r>
      <w:proofErr w:type="gramStart"/>
      <w:r>
        <w:rPr>
          <w:rFonts w:ascii="Arial" w:eastAsia="Times New Roman" w:hAnsi="Arial" w:cs="Arial"/>
          <w:lang w:val="es" w:eastAsia="es-ES"/>
        </w:rPr>
        <w:t>:12</w:t>
      </w:r>
      <w:proofErr w:type="gramEnd"/>
      <w:r>
        <w:rPr>
          <w:rFonts w:ascii="Arial" w:eastAsia="Times New Roman" w:hAnsi="Arial" w:cs="Arial"/>
          <w:lang w:val="es" w:eastAsia="es-ES"/>
        </w:rPr>
        <w:t>€/unidad. La totalidad de las ventas se han cobrado al contado</w:t>
      </w:r>
    </w:p>
    <w:p w:rsidR="00021E13" w:rsidRDefault="00021E13" w:rsidP="00021E13">
      <w:pPr>
        <w:widowControl w:val="0"/>
        <w:autoSpaceDE w:val="0"/>
        <w:spacing w:after="0" w:line="240" w:lineRule="auto"/>
        <w:jc w:val="both"/>
      </w:pPr>
      <w:r>
        <w:rPr>
          <w:rFonts w:ascii="Arial" w:eastAsia="Times New Roman" w:hAnsi="Arial" w:cs="Arial"/>
          <w:u w:val="single"/>
          <w:lang w:val="es" w:eastAsia="es-ES"/>
        </w:rPr>
        <w:t>Paquetes Grandes</w:t>
      </w:r>
      <w:r>
        <w:rPr>
          <w:rFonts w:ascii="Arial" w:eastAsia="Times New Roman" w:hAnsi="Arial" w:cs="Arial"/>
          <w:lang w:val="es" w:eastAsia="es-ES"/>
        </w:rPr>
        <w:t xml:space="preserve">: Unidades vendidas: 95.000; Precio de Venta: 25€/unidad; el 50% se ha cobrado al </w:t>
      </w:r>
      <w:r>
        <w:rPr>
          <w:rFonts w:ascii="Arial" w:eastAsia="Times New Roman" w:hAnsi="Arial" w:cs="Arial"/>
          <w:lang w:val="es" w:eastAsia="es-ES"/>
        </w:rPr>
        <w:lastRenderedPageBreak/>
        <w:t>contado, el resto en marzo de 2016</w:t>
      </w:r>
    </w:p>
    <w:p w:rsidR="00021E13" w:rsidRDefault="00021E13" w:rsidP="00021E13">
      <w:pPr>
        <w:widowControl w:val="0"/>
        <w:autoSpaceDE w:val="0"/>
        <w:spacing w:after="0" w:line="240" w:lineRule="auto"/>
        <w:jc w:val="both"/>
        <w:rPr>
          <w:rFonts w:ascii="Arial" w:eastAsia="Times New Roman" w:hAnsi="Arial" w:cs="Arial"/>
          <w:lang w:eastAsia="es-ES"/>
        </w:rPr>
      </w:pPr>
      <w:r>
        <w:rPr>
          <w:rFonts w:ascii="Arial" w:eastAsia="Times New Roman" w:hAnsi="Arial" w:cs="Arial"/>
          <w:lang w:eastAsia="es-ES"/>
        </w:rPr>
        <w:t>Los productos están grabados con 21% de IVA</w:t>
      </w:r>
    </w:p>
    <w:p w:rsidR="00021E13" w:rsidRDefault="00021E13" w:rsidP="00021E13">
      <w:pPr>
        <w:widowControl w:val="0"/>
        <w:autoSpaceDE w:val="0"/>
        <w:spacing w:after="0" w:line="240" w:lineRule="auto"/>
        <w:jc w:val="both"/>
        <w:rPr>
          <w:rFonts w:ascii="Arial" w:eastAsia="Times New Roman" w:hAnsi="Arial" w:cs="Arial"/>
          <w:b/>
          <w:u w:val="single"/>
          <w:lang w:eastAsia="es-ES"/>
        </w:rPr>
      </w:pPr>
    </w:p>
    <w:p w:rsidR="00021E13" w:rsidRDefault="00021E13" w:rsidP="00021E13">
      <w:pPr>
        <w:widowControl w:val="0"/>
        <w:autoSpaceDE w:val="0"/>
        <w:spacing w:after="0" w:line="240" w:lineRule="auto"/>
        <w:jc w:val="both"/>
        <w:rPr>
          <w:rFonts w:ascii="Arial" w:eastAsia="Times New Roman" w:hAnsi="Arial" w:cs="Arial"/>
          <w:b/>
          <w:u w:val="single"/>
          <w:lang w:eastAsia="es-ES"/>
        </w:rPr>
      </w:pPr>
      <w:r>
        <w:rPr>
          <w:rFonts w:ascii="Arial" w:eastAsia="Times New Roman" w:hAnsi="Arial" w:cs="Arial"/>
          <w:b/>
          <w:u w:val="single"/>
          <w:lang w:eastAsia="es-ES"/>
        </w:rPr>
        <w:t>Se pide elaborar la siguiente información para el año 2015:</w:t>
      </w:r>
    </w:p>
    <w:p w:rsidR="00021E13" w:rsidRDefault="00021E13" w:rsidP="00021E13">
      <w:pPr>
        <w:widowControl w:val="0"/>
        <w:autoSpaceDE w:val="0"/>
        <w:spacing w:after="0" w:line="240" w:lineRule="auto"/>
        <w:jc w:val="both"/>
        <w:rPr>
          <w:rFonts w:ascii="Arial" w:eastAsia="Times New Roman" w:hAnsi="Arial" w:cs="Arial"/>
          <w:b/>
          <w:lang w:eastAsia="es-ES"/>
        </w:rPr>
      </w:pPr>
    </w:p>
    <w:p w:rsidR="00021E13" w:rsidRDefault="00021E13" w:rsidP="00021E13">
      <w:pPr>
        <w:widowControl w:val="0"/>
        <w:numPr>
          <w:ilvl w:val="0"/>
          <w:numId w:val="2"/>
        </w:numPr>
        <w:autoSpaceDE w:val="0"/>
        <w:spacing w:after="0" w:line="240" w:lineRule="auto"/>
        <w:jc w:val="both"/>
      </w:pPr>
      <w:r>
        <w:rPr>
          <w:rFonts w:ascii="Arial" w:eastAsia="Times New Roman" w:hAnsi="Arial" w:cs="Arial"/>
          <w:b/>
          <w:lang w:val="es" w:eastAsia="es-ES"/>
        </w:rPr>
        <w:t>Calcular</w:t>
      </w:r>
      <w:r>
        <w:rPr>
          <w:rFonts w:ascii="Arial" w:eastAsia="Times New Roman" w:hAnsi="Arial" w:cs="Arial"/>
          <w:lang w:val="es" w:eastAsia="es-ES"/>
        </w:rPr>
        <w:t xml:space="preserve"> los costes de cada departamento de la empresa que son costes indirectos a los productos. </w:t>
      </w:r>
    </w:p>
    <w:p w:rsidR="00021E13" w:rsidRDefault="00021E13" w:rsidP="00021E13">
      <w:pPr>
        <w:widowControl w:val="0"/>
        <w:numPr>
          <w:ilvl w:val="0"/>
          <w:numId w:val="2"/>
        </w:numPr>
        <w:autoSpaceDE w:val="0"/>
        <w:spacing w:after="0" w:line="240" w:lineRule="auto"/>
        <w:jc w:val="both"/>
      </w:pPr>
      <w:r>
        <w:rPr>
          <w:rFonts w:ascii="Arial" w:eastAsia="Times New Roman" w:hAnsi="Arial" w:cs="Arial"/>
          <w:b/>
          <w:lang w:val="es" w:eastAsia="es-ES"/>
        </w:rPr>
        <w:t>Calcular</w:t>
      </w:r>
      <w:r>
        <w:rPr>
          <w:rFonts w:ascii="Arial" w:eastAsia="Times New Roman" w:hAnsi="Arial" w:cs="Arial"/>
          <w:lang w:val="es" w:eastAsia="es-ES"/>
        </w:rPr>
        <w:t xml:space="preserve"> el coste industrial de los paquetes pequeños y grandes envasados durante el año. Identificando costes directos e indirectos repercutidos en cada tipo de producto. </w:t>
      </w:r>
    </w:p>
    <w:p w:rsidR="00021E13" w:rsidRDefault="00021E13" w:rsidP="00021E13">
      <w:pPr>
        <w:widowControl w:val="0"/>
        <w:numPr>
          <w:ilvl w:val="0"/>
          <w:numId w:val="2"/>
        </w:numPr>
        <w:autoSpaceDE w:val="0"/>
        <w:spacing w:after="0" w:line="240" w:lineRule="auto"/>
        <w:jc w:val="both"/>
      </w:pPr>
      <w:r>
        <w:rPr>
          <w:rFonts w:ascii="Arial" w:eastAsia="Times New Roman" w:hAnsi="Arial" w:cs="Arial"/>
          <w:b/>
          <w:lang w:val="es" w:eastAsia="es-ES"/>
        </w:rPr>
        <w:t xml:space="preserve">Elaborar </w:t>
      </w:r>
      <w:r>
        <w:rPr>
          <w:rFonts w:ascii="Arial" w:eastAsia="Times New Roman" w:hAnsi="Arial" w:cs="Arial"/>
          <w:lang w:val="es" w:eastAsia="es-ES"/>
        </w:rPr>
        <w:t>los datos referentes a los movimientos de todos los inventarios de activos circulantes según el formato indicado más abajo.</w:t>
      </w:r>
      <w:r>
        <w:rPr>
          <w:rFonts w:ascii="Arial" w:eastAsia="Times New Roman" w:hAnsi="Arial" w:cs="Arial"/>
          <w:b/>
          <w:color w:val="000000"/>
          <w:lang w:val="es" w:eastAsia="es-ES"/>
        </w:rPr>
        <w:t xml:space="preserve"> </w:t>
      </w:r>
    </w:p>
    <w:p w:rsidR="00021E13" w:rsidRDefault="00021E13" w:rsidP="00021E13">
      <w:pPr>
        <w:widowControl w:val="0"/>
        <w:numPr>
          <w:ilvl w:val="0"/>
          <w:numId w:val="2"/>
        </w:numPr>
        <w:autoSpaceDE w:val="0"/>
        <w:spacing w:after="0" w:line="240" w:lineRule="auto"/>
        <w:jc w:val="both"/>
      </w:pPr>
      <w:r>
        <w:rPr>
          <w:rFonts w:ascii="Arial" w:eastAsia="Times New Roman" w:hAnsi="Arial" w:cs="Arial"/>
          <w:b/>
          <w:lang w:val="es" w:eastAsia="es-ES"/>
        </w:rPr>
        <w:t>Confeccionar</w:t>
      </w:r>
      <w:r>
        <w:rPr>
          <w:rFonts w:ascii="Arial" w:eastAsia="Times New Roman" w:hAnsi="Arial" w:cs="Arial"/>
          <w:lang w:val="es" w:eastAsia="es-ES"/>
        </w:rPr>
        <w:t xml:space="preserve"> la </w:t>
      </w:r>
      <w:r>
        <w:rPr>
          <w:rFonts w:ascii="Arial" w:eastAsia="Times New Roman" w:hAnsi="Arial" w:cs="Arial"/>
          <w:u w:val="single"/>
          <w:lang w:val="es" w:eastAsia="es-ES"/>
        </w:rPr>
        <w:t>Cuenta de Resultados Analítica</w:t>
      </w:r>
      <w:r>
        <w:rPr>
          <w:rFonts w:ascii="Arial" w:eastAsia="Times New Roman" w:hAnsi="Arial" w:cs="Arial"/>
          <w:lang w:val="es" w:eastAsia="es-ES"/>
        </w:rPr>
        <w:t xml:space="preserve"> según el formato indicado en la lectura 3. </w:t>
      </w:r>
    </w:p>
    <w:p w:rsidR="00021E13" w:rsidRPr="000B5505" w:rsidRDefault="00021E13" w:rsidP="00021E13">
      <w:pPr>
        <w:widowControl w:val="0"/>
        <w:autoSpaceDE w:val="0"/>
        <w:spacing w:after="0" w:line="240" w:lineRule="auto"/>
        <w:jc w:val="both"/>
        <w:rPr>
          <w:rFonts w:ascii="Arial" w:eastAsia="Times New Roman" w:hAnsi="Arial" w:cs="Arial"/>
          <w:lang w:eastAsia="es-ES"/>
        </w:rPr>
      </w:pPr>
    </w:p>
    <w:p w:rsidR="00021E13" w:rsidRDefault="00021E13" w:rsidP="00021E13">
      <w:pPr>
        <w:widowControl w:val="0"/>
        <w:numPr>
          <w:ilvl w:val="0"/>
          <w:numId w:val="2"/>
        </w:numPr>
        <w:autoSpaceDE w:val="0"/>
        <w:spacing w:after="0" w:line="240" w:lineRule="auto"/>
        <w:jc w:val="both"/>
      </w:pPr>
      <w:r>
        <w:rPr>
          <w:rFonts w:ascii="Arial" w:eastAsia="Times New Roman" w:hAnsi="Arial" w:cs="Arial"/>
          <w:b/>
          <w:lang w:val="es" w:eastAsia="es-ES"/>
        </w:rPr>
        <w:t>Contestar a las siguientes preguntas</w:t>
      </w:r>
      <w:r>
        <w:rPr>
          <w:rFonts w:ascii="Arial" w:eastAsia="Times New Roman" w:hAnsi="Arial" w:cs="Arial"/>
          <w:lang w:val="es" w:eastAsia="es-ES"/>
        </w:rPr>
        <w:t xml:space="preserve"> con los resultados obtenidos y los que describe el enunciado:</w:t>
      </w:r>
    </w:p>
    <w:p w:rsidR="00021E13" w:rsidRDefault="00021E13" w:rsidP="00021E13">
      <w:pPr>
        <w:widowControl w:val="0"/>
        <w:numPr>
          <w:ilvl w:val="0"/>
          <w:numId w:val="3"/>
        </w:numPr>
        <w:autoSpaceDE w:val="0"/>
        <w:spacing w:after="0" w:line="240" w:lineRule="auto"/>
        <w:jc w:val="both"/>
        <w:rPr>
          <w:rFonts w:ascii="Arial" w:eastAsia="Times New Roman" w:hAnsi="Arial" w:cs="Arial"/>
          <w:lang w:val="es" w:eastAsia="es-ES"/>
        </w:rPr>
      </w:pPr>
      <w:r>
        <w:rPr>
          <w:rFonts w:ascii="Arial" w:eastAsia="Times New Roman" w:hAnsi="Arial" w:cs="Arial"/>
          <w:lang w:val="es" w:eastAsia="es-ES"/>
        </w:rPr>
        <w:t xml:space="preserve">¿Qué departamento es el más relevante para controlar a efectos de costes? ¿por qué? </w:t>
      </w:r>
    </w:p>
    <w:p w:rsidR="00021E13" w:rsidRDefault="00021E13" w:rsidP="00021E13">
      <w:pPr>
        <w:widowControl w:val="0"/>
        <w:numPr>
          <w:ilvl w:val="0"/>
          <w:numId w:val="3"/>
        </w:numPr>
        <w:autoSpaceDE w:val="0"/>
        <w:spacing w:after="0" w:line="240" w:lineRule="auto"/>
        <w:jc w:val="both"/>
        <w:rPr>
          <w:rFonts w:ascii="Arial" w:eastAsia="Times New Roman" w:hAnsi="Arial" w:cs="Arial"/>
          <w:lang w:val="es" w:eastAsia="es-ES"/>
        </w:rPr>
      </w:pPr>
      <w:r>
        <w:rPr>
          <w:rFonts w:ascii="Arial" w:eastAsia="Times New Roman" w:hAnsi="Arial" w:cs="Arial"/>
          <w:lang w:val="es" w:eastAsia="es-ES"/>
        </w:rPr>
        <w:t>¿Qué método de asignación de costes ha aplicado para calcular los costes industriales? ¿qué componente de coste tiene más peso en el coste industrial de cada producto?</w:t>
      </w:r>
    </w:p>
    <w:p w:rsidR="00021E13" w:rsidRDefault="00021E13" w:rsidP="00021E13">
      <w:pPr>
        <w:widowControl w:val="0"/>
        <w:numPr>
          <w:ilvl w:val="0"/>
          <w:numId w:val="3"/>
        </w:numPr>
        <w:autoSpaceDE w:val="0"/>
        <w:spacing w:after="0" w:line="240" w:lineRule="auto"/>
        <w:jc w:val="both"/>
        <w:rPr>
          <w:rFonts w:ascii="Arial" w:eastAsia="Times New Roman" w:hAnsi="Arial" w:cs="Arial"/>
          <w:lang w:val="es" w:eastAsia="es-ES"/>
        </w:rPr>
      </w:pPr>
      <w:r>
        <w:rPr>
          <w:rFonts w:ascii="Arial" w:eastAsia="Times New Roman" w:hAnsi="Arial" w:cs="Arial"/>
          <w:lang w:val="es" w:eastAsia="es-ES"/>
        </w:rPr>
        <w:t>El coste de desocupación se ha tratado como un mayor coste de algún departamento ¿por qué?</w:t>
      </w:r>
    </w:p>
    <w:p w:rsidR="00021E13" w:rsidRDefault="00021E13" w:rsidP="00021E13">
      <w:pPr>
        <w:widowControl w:val="0"/>
        <w:numPr>
          <w:ilvl w:val="0"/>
          <w:numId w:val="3"/>
        </w:numPr>
        <w:autoSpaceDE w:val="0"/>
        <w:spacing w:after="0" w:line="240" w:lineRule="auto"/>
        <w:jc w:val="both"/>
        <w:rPr>
          <w:rFonts w:ascii="Arial" w:eastAsia="Times New Roman" w:hAnsi="Arial" w:cs="Arial"/>
          <w:lang w:val="es" w:eastAsia="es-ES"/>
        </w:rPr>
      </w:pPr>
      <w:r>
        <w:rPr>
          <w:rFonts w:ascii="Arial" w:eastAsia="Times New Roman" w:hAnsi="Arial" w:cs="Arial"/>
          <w:lang w:val="es" w:eastAsia="es-ES"/>
        </w:rPr>
        <w:t>¿Qué requisitos ha cumplido el criterio de reparto aplicado para distribuir los costes indirectos? ¿podría aplicar otro criterio? ¿Cuál? ¿por qué?</w:t>
      </w:r>
    </w:p>
    <w:p w:rsidR="00021E13" w:rsidRDefault="00021E13" w:rsidP="00021E13">
      <w:pPr>
        <w:widowControl w:val="0"/>
        <w:numPr>
          <w:ilvl w:val="0"/>
          <w:numId w:val="3"/>
        </w:numPr>
        <w:autoSpaceDE w:val="0"/>
        <w:spacing w:after="0" w:line="240" w:lineRule="auto"/>
        <w:jc w:val="both"/>
        <w:rPr>
          <w:rFonts w:ascii="Arial" w:eastAsia="Times New Roman" w:hAnsi="Arial" w:cs="Arial"/>
          <w:lang w:val="es" w:eastAsia="es-ES"/>
        </w:rPr>
      </w:pPr>
      <w:r>
        <w:rPr>
          <w:rFonts w:ascii="Arial" w:eastAsia="Times New Roman" w:hAnsi="Arial" w:cs="Arial"/>
          <w:lang w:val="es" w:eastAsia="es-ES"/>
        </w:rPr>
        <w:t>¿el coste de personal de fábrica es coste directo o indirecto? ¿Por qué?</w:t>
      </w:r>
    </w:p>
    <w:p w:rsidR="00021E13" w:rsidRDefault="00021E13" w:rsidP="00021E13">
      <w:pPr>
        <w:widowControl w:val="0"/>
        <w:numPr>
          <w:ilvl w:val="0"/>
          <w:numId w:val="3"/>
        </w:numPr>
        <w:autoSpaceDE w:val="0"/>
        <w:spacing w:after="0" w:line="240" w:lineRule="auto"/>
        <w:jc w:val="both"/>
        <w:rPr>
          <w:rFonts w:ascii="Arial" w:eastAsia="Times New Roman" w:hAnsi="Arial" w:cs="Arial"/>
          <w:lang w:val="es" w:eastAsia="es-ES"/>
        </w:rPr>
      </w:pPr>
      <w:r>
        <w:rPr>
          <w:rFonts w:ascii="Arial" w:eastAsia="Times New Roman" w:hAnsi="Arial" w:cs="Arial"/>
          <w:lang w:val="es" w:eastAsia="es-ES"/>
        </w:rPr>
        <w:t>Analizar el margen industrial de cada producto en términos absolutos y relativos.</w:t>
      </w:r>
    </w:p>
    <w:p w:rsidR="00021E13" w:rsidRDefault="00021E13" w:rsidP="00021E13">
      <w:pPr>
        <w:widowControl w:val="0"/>
        <w:autoSpaceDE w:val="0"/>
        <w:spacing w:after="0" w:line="240" w:lineRule="auto"/>
        <w:jc w:val="both"/>
        <w:rPr>
          <w:rFonts w:ascii="Arial" w:eastAsia="Times New Roman" w:hAnsi="Arial" w:cs="Arial"/>
          <w:lang w:val="es" w:eastAsia="es-ES"/>
        </w:rPr>
      </w:pPr>
    </w:p>
    <w:p w:rsidR="00021E13" w:rsidRDefault="00021E13" w:rsidP="00021E13">
      <w:pPr>
        <w:widowControl w:val="0"/>
        <w:autoSpaceDE w:val="0"/>
        <w:spacing w:after="0" w:line="240" w:lineRule="auto"/>
        <w:jc w:val="both"/>
        <w:rPr>
          <w:rFonts w:ascii="Arial" w:eastAsia="Times New Roman" w:hAnsi="Arial" w:cs="Arial"/>
          <w:lang w:val="es" w:eastAsia="es-ES"/>
        </w:rPr>
      </w:pPr>
      <w:r>
        <w:rPr>
          <w:rFonts w:ascii="Arial" w:eastAsia="Times New Roman" w:hAnsi="Arial" w:cs="Arial"/>
          <w:lang w:val="es" w:eastAsia="es-ES"/>
        </w:rPr>
        <w:t>La información requerida en el punto 1, 2 3 ,4 deberá presentarse en cuadros con estos formatos:</w:t>
      </w:r>
    </w:p>
    <w:p w:rsidR="00021E13" w:rsidRDefault="00021E13" w:rsidP="00021E13">
      <w:pPr>
        <w:widowControl w:val="0"/>
        <w:autoSpaceDE w:val="0"/>
        <w:spacing w:after="0" w:line="240" w:lineRule="auto"/>
        <w:jc w:val="both"/>
        <w:rPr>
          <w:rFonts w:ascii="Arial" w:eastAsia="Times New Roman" w:hAnsi="Arial" w:cs="Arial"/>
          <w:lang w:val="es" w:eastAsia="es-ES"/>
        </w:rPr>
      </w:pPr>
    </w:p>
    <w:tbl>
      <w:tblPr>
        <w:tblW w:w="9382" w:type="dxa"/>
        <w:tblInd w:w="70" w:type="dxa"/>
        <w:tblCellMar>
          <w:left w:w="10" w:type="dxa"/>
          <w:right w:w="10" w:type="dxa"/>
        </w:tblCellMar>
        <w:tblLook w:val="0000" w:firstRow="0" w:lastRow="0" w:firstColumn="0" w:lastColumn="0" w:noHBand="0" w:noVBand="0"/>
      </w:tblPr>
      <w:tblGrid>
        <w:gridCol w:w="3787"/>
        <w:gridCol w:w="1041"/>
        <w:gridCol w:w="1546"/>
        <w:gridCol w:w="1545"/>
        <w:gridCol w:w="1463"/>
      </w:tblGrid>
      <w:tr w:rsidR="00021E13" w:rsidTr="00D23395">
        <w:trPr>
          <w:trHeight w:val="268"/>
        </w:trPr>
        <w:tc>
          <w:tcPr>
            <w:tcW w:w="37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Costes por centros/costes por naturaleza</w:t>
            </w:r>
          </w:p>
        </w:tc>
        <w:tc>
          <w:tcPr>
            <w:tcW w:w="104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Totales(€)</w:t>
            </w:r>
          </w:p>
        </w:tc>
        <w:tc>
          <w:tcPr>
            <w:tcW w:w="4554"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Centros de costes (según el criterio del alumno/a) </w:t>
            </w:r>
          </w:p>
        </w:tc>
      </w:tr>
      <w:tr w:rsidR="00021E13" w:rsidTr="00D23395">
        <w:trPr>
          <w:trHeight w:val="331"/>
        </w:trPr>
        <w:tc>
          <w:tcPr>
            <w:tcW w:w="378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Cs/>
                <w:sz w:val="24"/>
                <w:szCs w:val="24"/>
                <w:lang w:eastAsia="es-ES"/>
              </w:rPr>
            </w:pPr>
            <w:r>
              <w:rPr>
                <w:rFonts w:ascii="Arial" w:eastAsia="Times New Roman" w:hAnsi="Arial" w:cs="Arial"/>
                <w:bCs/>
                <w:sz w:val="24"/>
                <w:szCs w:val="24"/>
                <w:lang w:eastAsia="es-ES"/>
              </w:rPr>
              <w:t>…</w:t>
            </w:r>
          </w:p>
        </w:tc>
        <w:tc>
          <w:tcPr>
            <w:tcW w:w="104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w:t>
            </w:r>
          </w:p>
        </w:tc>
        <w:tc>
          <w:tcPr>
            <w:tcW w:w="154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w:t>
            </w:r>
          </w:p>
        </w:tc>
        <w:tc>
          <w:tcPr>
            <w:tcW w:w="154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w:t>
            </w:r>
          </w:p>
        </w:tc>
        <w:tc>
          <w:tcPr>
            <w:tcW w:w="146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w:t>
            </w:r>
          </w:p>
        </w:tc>
      </w:tr>
      <w:tr w:rsidR="00021E13" w:rsidTr="00D23395">
        <w:trPr>
          <w:trHeight w:val="300"/>
        </w:trPr>
        <w:tc>
          <w:tcPr>
            <w:tcW w:w="378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w:t>
            </w:r>
          </w:p>
        </w:tc>
        <w:tc>
          <w:tcPr>
            <w:tcW w:w="104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 </w:t>
            </w:r>
          </w:p>
        </w:tc>
        <w:tc>
          <w:tcPr>
            <w:tcW w:w="154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 </w:t>
            </w:r>
          </w:p>
        </w:tc>
        <w:tc>
          <w:tcPr>
            <w:tcW w:w="154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 </w:t>
            </w:r>
          </w:p>
        </w:tc>
        <w:tc>
          <w:tcPr>
            <w:tcW w:w="146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w:t>
            </w:r>
          </w:p>
        </w:tc>
      </w:tr>
      <w:tr w:rsidR="00021E13" w:rsidTr="00D23395">
        <w:trPr>
          <w:trHeight w:val="300"/>
        </w:trPr>
        <w:tc>
          <w:tcPr>
            <w:tcW w:w="378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w:t>
            </w:r>
          </w:p>
        </w:tc>
        <w:tc>
          <w:tcPr>
            <w:tcW w:w="104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lang w:eastAsia="es-ES"/>
              </w:rPr>
            </w:pPr>
            <w:r>
              <w:rPr>
                <w:rFonts w:ascii="Arial" w:eastAsia="Times New Roman" w:hAnsi="Arial" w:cs="Arial"/>
                <w:lang w:eastAsia="es-ES"/>
              </w:rPr>
              <w:t> </w:t>
            </w:r>
          </w:p>
        </w:tc>
        <w:tc>
          <w:tcPr>
            <w:tcW w:w="154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lang w:eastAsia="es-ES"/>
              </w:rPr>
            </w:pPr>
            <w:r>
              <w:rPr>
                <w:rFonts w:ascii="Arial" w:eastAsia="Times New Roman" w:hAnsi="Arial" w:cs="Arial"/>
                <w:lang w:eastAsia="es-ES"/>
              </w:rPr>
              <w:t> </w:t>
            </w:r>
          </w:p>
        </w:tc>
        <w:tc>
          <w:tcPr>
            <w:tcW w:w="154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lang w:eastAsia="es-ES"/>
              </w:rPr>
            </w:pPr>
            <w:r>
              <w:rPr>
                <w:rFonts w:ascii="Arial" w:eastAsia="Times New Roman" w:hAnsi="Arial" w:cs="Arial"/>
                <w:lang w:eastAsia="es-ES"/>
              </w:rPr>
              <w:t> </w:t>
            </w:r>
          </w:p>
        </w:tc>
        <w:tc>
          <w:tcPr>
            <w:tcW w:w="146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w:t>
            </w:r>
          </w:p>
        </w:tc>
      </w:tr>
    </w:tbl>
    <w:p w:rsidR="00021E13" w:rsidRDefault="00021E13" w:rsidP="00021E13">
      <w:pPr>
        <w:spacing w:after="0" w:line="240" w:lineRule="auto"/>
        <w:rPr>
          <w:rFonts w:ascii="Arial" w:eastAsia="Times New Roman" w:hAnsi="Arial" w:cs="Arial"/>
          <w:lang w:val="es" w:eastAsia="es-ES"/>
        </w:rPr>
      </w:pPr>
    </w:p>
    <w:tbl>
      <w:tblPr>
        <w:tblW w:w="4564" w:type="dxa"/>
        <w:tblInd w:w="65" w:type="dxa"/>
        <w:tblCellMar>
          <w:left w:w="10" w:type="dxa"/>
          <w:right w:w="10" w:type="dxa"/>
        </w:tblCellMar>
        <w:tblLook w:val="0000" w:firstRow="0" w:lastRow="0" w:firstColumn="0" w:lastColumn="0" w:noHBand="0" w:noVBand="0"/>
      </w:tblPr>
      <w:tblGrid>
        <w:gridCol w:w="1919"/>
        <w:gridCol w:w="952"/>
        <w:gridCol w:w="908"/>
        <w:gridCol w:w="785"/>
      </w:tblGrid>
      <w:tr w:rsidR="00021E13" w:rsidTr="00D23395">
        <w:trPr>
          <w:trHeight w:val="315"/>
        </w:trPr>
        <w:tc>
          <w:tcPr>
            <w:tcW w:w="45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b/>
                <w:bCs/>
                <w:sz w:val="20"/>
                <w:szCs w:val="20"/>
                <w:lang w:eastAsia="es-ES"/>
              </w:rPr>
            </w:pPr>
            <w:proofErr w:type="gramStart"/>
            <w:r>
              <w:rPr>
                <w:rFonts w:ascii="Arial" w:eastAsia="Times New Roman" w:hAnsi="Arial" w:cs="Arial"/>
                <w:b/>
                <w:bCs/>
                <w:sz w:val="20"/>
                <w:szCs w:val="20"/>
                <w:lang w:eastAsia="es-ES"/>
              </w:rPr>
              <w:t>Inventario …</w:t>
            </w:r>
            <w:proofErr w:type="gramEnd"/>
            <w:r>
              <w:rPr>
                <w:rFonts w:ascii="Arial" w:eastAsia="Times New Roman" w:hAnsi="Arial" w:cs="Arial"/>
                <w:b/>
                <w:bCs/>
                <w:sz w:val="20"/>
                <w:szCs w:val="20"/>
                <w:lang w:eastAsia="es-ES"/>
              </w:rPr>
              <w:t>….</w:t>
            </w:r>
          </w:p>
        </w:tc>
      </w:tr>
      <w:tr w:rsidR="00021E13" w:rsidTr="00D23395">
        <w:trPr>
          <w:trHeight w:val="30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unidades</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€/unidad</w:t>
            </w:r>
          </w:p>
        </w:tc>
        <w:tc>
          <w:tcPr>
            <w:tcW w:w="7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TOTAL</w:t>
            </w:r>
          </w:p>
        </w:tc>
      </w:tr>
      <w:tr w:rsidR="00021E13" w:rsidTr="00D23395">
        <w:trPr>
          <w:trHeight w:val="30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Existencias iniciales</w:t>
            </w:r>
          </w:p>
        </w:tc>
        <w:tc>
          <w:tcPr>
            <w:tcW w:w="95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90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78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r>
      <w:tr w:rsidR="00021E13" w:rsidTr="00D23395">
        <w:trPr>
          <w:trHeight w:val="300"/>
        </w:trPr>
        <w:tc>
          <w:tcPr>
            <w:tcW w:w="191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Entradas por …</w:t>
            </w:r>
            <w:proofErr w:type="gramStart"/>
            <w:r>
              <w:rPr>
                <w:rFonts w:ascii="Arial" w:eastAsia="Times New Roman" w:hAnsi="Arial" w:cs="Arial"/>
                <w:sz w:val="20"/>
                <w:szCs w:val="20"/>
                <w:lang w:eastAsia="es-ES"/>
              </w:rPr>
              <w:t>..</w:t>
            </w:r>
            <w:proofErr w:type="gramEnd"/>
          </w:p>
        </w:tc>
        <w:tc>
          <w:tcPr>
            <w:tcW w:w="95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9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p>
        </w:tc>
        <w:tc>
          <w:tcPr>
            <w:tcW w:w="7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p>
        </w:tc>
      </w:tr>
      <w:tr w:rsidR="00021E13" w:rsidTr="00D23395">
        <w:trPr>
          <w:trHeight w:val="30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Salidas </w:t>
            </w:r>
            <w:proofErr w:type="gramStart"/>
            <w:r>
              <w:rPr>
                <w:rFonts w:ascii="Arial" w:eastAsia="Times New Roman" w:hAnsi="Arial" w:cs="Arial"/>
                <w:sz w:val="20"/>
                <w:szCs w:val="20"/>
                <w:lang w:eastAsia="es-ES"/>
              </w:rPr>
              <w:t>por …</w:t>
            </w:r>
            <w:proofErr w:type="gramEnd"/>
            <w:r>
              <w:rPr>
                <w:rFonts w:ascii="Arial" w:eastAsia="Times New Roman" w:hAnsi="Arial" w:cs="Arial"/>
                <w:sz w:val="20"/>
                <w:szCs w:val="20"/>
                <w:lang w:eastAsia="es-ES"/>
              </w:rPr>
              <w:t>….</w:t>
            </w:r>
          </w:p>
        </w:tc>
        <w:tc>
          <w:tcPr>
            <w:tcW w:w="95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90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p>
        </w:tc>
        <w:tc>
          <w:tcPr>
            <w:tcW w:w="78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p>
        </w:tc>
      </w:tr>
      <w:tr w:rsidR="00021E13" w:rsidTr="00D23395">
        <w:trPr>
          <w:trHeight w:val="300"/>
        </w:trPr>
        <w:tc>
          <w:tcPr>
            <w:tcW w:w="1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Existencias finales</w:t>
            </w:r>
          </w:p>
        </w:tc>
        <w:tc>
          <w:tcPr>
            <w:tcW w:w="95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90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p>
        </w:tc>
        <w:tc>
          <w:tcPr>
            <w:tcW w:w="78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p>
        </w:tc>
      </w:tr>
    </w:tbl>
    <w:p w:rsidR="00021E13" w:rsidRDefault="00021E13" w:rsidP="00021E13">
      <w:pPr>
        <w:spacing w:after="0" w:line="240" w:lineRule="auto"/>
        <w:rPr>
          <w:rFonts w:ascii="Arial" w:eastAsia="Times New Roman" w:hAnsi="Arial" w:cs="Arial"/>
          <w:sz w:val="20"/>
          <w:szCs w:val="20"/>
          <w:lang w:val="es" w:eastAsia="es-ES"/>
        </w:rPr>
      </w:pPr>
    </w:p>
    <w:tbl>
      <w:tblPr>
        <w:tblW w:w="6565" w:type="dxa"/>
        <w:tblInd w:w="70" w:type="dxa"/>
        <w:tblCellMar>
          <w:left w:w="10" w:type="dxa"/>
          <w:right w:w="10" w:type="dxa"/>
        </w:tblCellMar>
        <w:tblLook w:val="0000" w:firstRow="0" w:lastRow="0" w:firstColumn="0" w:lastColumn="0" w:noHBand="0" w:noVBand="0"/>
      </w:tblPr>
      <w:tblGrid>
        <w:gridCol w:w="2230"/>
        <w:gridCol w:w="1942"/>
        <w:gridCol w:w="1808"/>
        <w:gridCol w:w="585"/>
      </w:tblGrid>
      <w:tr w:rsidR="00021E13" w:rsidTr="00D23395">
        <w:trPr>
          <w:trHeight w:val="309"/>
        </w:trPr>
        <w:tc>
          <w:tcPr>
            <w:tcW w:w="4172" w:type="dxa"/>
            <w:gridSpan w:val="2"/>
            <w:tcBorders>
              <w:top w:val="single" w:sz="4" w:space="0" w:color="000000"/>
              <w:left w:val="single" w:sz="4" w:space="0" w:color="000000"/>
              <w:bottom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b/>
                <w:bCs/>
                <w:sz w:val="20"/>
                <w:szCs w:val="20"/>
                <w:u w:val="single"/>
                <w:lang w:eastAsia="es-ES"/>
              </w:rPr>
            </w:pPr>
            <w:r>
              <w:rPr>
                <w:rFonts w:ascii="Arial" w:eastAsia="Times New Roman" w:hAnsi="Arial" w:cs="Arial"/>
                <w:b/>
                <w:bCs/>
                <w:sz w:val="20"/>
                <w:szCs w:val="20"/>
                <w:u w:val="single"/>
                <w:lang w:eastAsia="es-ES"/>
              </w:rPr>
              <w:t>Coste industrial  productos envasados</w:t>
            </w:r>
          </w:p>
        </w:tc>
        <w:tc>
          <w:tcPr>
            <w:tcW w:w="1808"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p>
        </w:tc>
        <w:tc>
          <w:tcPr>
            <w:tcW w:w="58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p>
        </w:tc>
      </w:tr>
      <w:tr w:rsidR="00021E13" w:rsidTr="00D23395">
        <w:trPr>
          <w:trHeight w:val="294"/>
        </w:trPr>
        <w:tc>
          <w:tcPr>
            <w:tcW w:w="22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Conceptos de coste </w:t>
            </w:r>
          </w:p>
        </w:tc>
        <w:tc>
          <w:tcPr>
            <w:tcW w:w="194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Paquetes Pequeños</w:t>
            </w:r>
          </w:p>
        </w:tc>
        <w:tc>
          <w:tcPr>
            <w:tcW w:w="180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Paquetes Grandes</w:t>
            </w:r>
          </w:p>
        </w:tc>
        <w:tc>
          <w:tcPr>
            <w:tcW w:w="58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Total</w:t>
            </w:r>
          </w:p>
        </w:tc>
      </w:tr>
      <w:tr w:rsidR="00021E13" w:rsidTr="00D23395">
        <w:trPr>
          <w:trHeight w:val="294"/>
        </w:trPr>
        <w:tc>
          <w:tcPr>
            <w:tcW w:w="22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Costes directos</w:t>
            </w:r>
          </w:p>
        </w:tc>
        <w:tc>
          <w:tcPr>
            <w:tcW w:w="194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18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5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r>
      <w:tr w:rsidR="00021E13" w:rsidTr="00D23395">
        <w:trPr>
          <w:trHeight w:val="294"/>
        </w:trPr>
        <w:tc>
          <w:tcPr>
            <w:tcW w:w="22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w:t>
            </w:r>
          </w:p>
        </w:tc>
        <w:tc>
          <w:tcPr>
            <w:tcW w:w="194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18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c>
          <w:tcPr>
            <w:tcW w:w="5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sz w:val="20"/>
                <w:szCs w:val="20"/>
                <w:lang w:eastAsia="es-ES"/>
              </w:rPr>
            </w:pPr>
          </w:p>
        </w:tc>
      </w:tr>
      <w:tr w:rsidR="00021E13" w:rsidTr="00D23395">
        <w:trPr>
          <w:trHeight w:val="309"/>
        </w:trPr>
        <w:tc>
          <w:tcPr>
            <w:tcW w:w="22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Costes Indirectos </w:t>
            </w:r>
          </w:p>
        </w:tc>
        <w:tc>
          <w:tcPr>
            <w:tcW w:w="194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18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5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r>
      <w:tr w:rsidR="00021E13" w:rsidTr="00D23395">
        <w:trPr>
          <w:trHeight w:val="309"/>
        </w:trPr>
        <w:tc>
          <w:tcPr>
            <w:tcW w:w="22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w:t>
            </w:r>
          </w:p>
        </w:tc>
        <w:tc>
          <w:tcPr>
            <w:tcW w:w="194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18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5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r>
      <w:tr w:rsidR="00021E13" w:rsidTr="00D23395">
        <w:trPr>
          <w:trHeight w:val="309"/>
        </w:trPr>
        <w:tc>
          <w:tcPr>
            <w:tcW w:w="22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Costes totales</w:t>
            </w:r>
          </w:p>
        </w:tc>
        <w:tc>
          <w:tcPr>
            <w:tcW w:w="194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18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5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r>
      <w:tr w:rsidR="00021E13" w:rsidTr="00D23395">
        <w:trPr>
          <w:trHeight w:val="309"/>
        </w:trPr>
        <w:tc>
          <w:tcPr>
            <w:tcW w:w="22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Unidades Envasadas</w:t>
            </w:r>
          </w:p>
        </w:tc>
        <w:tc>
          <w:tcPr>
            <w:tcW w:w="194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18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5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r>
      <w:tr w:rsidR="00021E13" w:rsidTr="00D23395">
        <w:trPr>
          <w:trHeight w:val="309"/>
        </w:trPr>
        <w:tc>
          <w:tcPr>
            <w:tcW w:w="22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Coste unitario industrial</w:t>
            </w:r>
          </w:p>
        </w:tc>
        <w:tc>
          <w:tcPr>
            <w:tcW w:w="194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180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c>
          <w:tcPr>
            <w:tcW w:w="585"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021E13" w:rsidRDefault="00021E13" w:rsidP="00D23395">
            <w:pPr>
              <w:spacing w:after="0" w:line="240" w:lineRule="auto"/>
              <w:jc w:val="right"/>
              <w:rPr>
                <w:rFonts w:ascii="Arial" w:eastAsia="Times New Roman" w:hAnsi="Arial" w:cs="Arial"/>
                <w:b/>
                <w:bCs/>
                <w:sz w:val="20"/>
                <w:szCs w:val="20"/>
                <w:lang w:eastAsia="es-ES"/>
              </w:rPr>
            </w:pPr>
          </w:p>
        </w:tc>
      </w:tr>
    </w:tbl>
    <w:p w:rsidR="00021E13" w:rsidRDefault="00021E13" w:rsidP="00021E13">
      <w:pPr>
        <w:spacing w:after="0" w:line="240" w:lineRule="auto"/>
        <w:rPr>
          <w:rFonts w:ascii="Arial" w:eastAsia="Times New Roman" w:hAnsi="Arial" w:cs="Arial"/>
          <w:lang w:val="es" w:eastAsia="es-ES"/>
        </w:rPr>
      </w:pPr>
    </w:p>
    <w:p w:rsidR="00021E13" w:rsidRDefault="00021E13" w:rsidP="00021E13">
      <w:pPr>
        <w:spacing w:after="0" w:line="240" w:lineRule="auto"/>
        <w:jc w:val="both"/>
      </w:pPr>
    </w:p>
    <w:p w:rsidR="00021E13" w:rsidRDefault="00021E13" w:rsidP="00021E13">
      <w:pPr>
        <w:spacing w:after="0" w:line="240" w:lineRule="auto"/>
        <w:jc w:val="both"/>
      </w:pPr>
    </w:p>
    <w:p w:rsidR="00021E13" w:rsidRDefault="00021E13" w:rsidP="00021E13">
      <w:pPr>
        <w:spacing w:after="0" w:line="240" w:lineRule="auto"/>
        <w:jc w:val="both"/>
      </w:pPr>
    </w:p>
    <w:p w:rsidR="00393AB0" w:rsidRDefault="00393AB0"/>
    <w:sectPr w:rsidR="00393AB0">
      <w:pgSz w:w="11906"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19B5"/>
    <w:multiLevelType w:val="multilevel"/>
    <w:tmpl w:val="BC2A11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18545AE"/>
    <w:multiLevelType w:val="multilevel"/>
    <w:tmpl w:val="EE32A8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B2444FA"/>
    <w:multiLevelType w:val="multilevel"/>
    <w:tmpl w:val="EC120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13"/>
    <w:rsid w:val="00021E13"/>
    <w:rsid w:val="00393AB0"/>
    <w:rsid w:val="00A43B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1E13"/>
    <w:pPr>
      <w:suppressAutoHyphens/>
      <w:autoSpaceDN w:val="0"/>
      <w:spacing w:after="160" w:line="256" w:lineRule="auto"/>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rsid w:val="00021E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1E13"/>
    <w:pPr>
      <w:suppressAutoHyphens/>
      <w:autoSpaceDN w:val="0"/>
      <w:spacing w:after="160" w:line="256" w:lineRule="auto"/>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rsid w:val="00021E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4EBB96BD</Template>
  <TotalTime>1</TotalTime>
  <Pages>5</Pages>
  <Words>1741</Words>
  <Characters>9577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Rosalía Miranda Martín</dc:creator>
  <cp:lastModifiedBy>Rosalía Miranda Martín</cp:lastModifiedBy>
  <cp:revision>2</cp:revision>
  <dcterms:created xsi:type="dcterms:W3CDTF">2018-02-28T11:42:00Z</dcterms:created>
  <dcterms:modified xsi:type="dcterms:W3CDTF">2018-02-28T11:42:00Z</dcterms:modified>
</cp:coreProperties>
</file>